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Regular Membership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>The employee count should include owners and full-time and leased employees.  Two part-time employees equal one full-time employee.</w:t>
      </w:r>
    </w:p>
    <w:p w:rsidR="00BD4DB5" w:rsidRPr="00BD4DB5" w:rsidRDefault="00BD4DB5" w:rsidP="00BD4D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BD4DB5" w:rsidRPr="00BD4DB5" w:rsidTr="00BD4DB5">
        <w:trPr>
          <w:trHeight w:val="58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b/>
                <w:color w:val="000000"/>
              </w:rPr>
              <w:t>Number of Employees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b/>
                <w:color w:val="000000"/>
              </w:rPr>
              <w:t>Investment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b/>
                <w:color w:val="000000"/>
              </w:rPr>
              <w:t>Number of Employee</w:t>
            </w:r>
            <w:r w:rsidR="002D32DB">
              <w:rPr>
                <w:rFonts w:ascii="Century Gothic" w:eastAsia="Times New Roman" w:hAnsi="Century Gothic" w:cs="Times New Roman"/>
                <w:b/>
                <w:color w:val="000000"/>
              </w:rPr>
              <w:t>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b/>
                <w:color w:val="000000"/>
              </w:rPr>
              <w:t>Investment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D4DB5" w:rsidRPr="00BD4DB5" w:rsidTr="00BD4DB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1-5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$300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51-60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675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D4DB5" w:rsidRPr="00BD4DB5" w:rsidTr="00BD4DB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6-10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$3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61-70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750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D4DB5" w:rsidRPr="00BD4DB5" w:rsidTr="00BD4DB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11-20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405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71-80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820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D4DB5" w:rsidRPr="00BD4DB5" w:rsidTr="00BD4DB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21-30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465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81-90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885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D4DB5" w:rsidRPr="00BD4DB5" w:rsidTr="00BD4DB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31-40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540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91-100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955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BD4DB5" w:rsidRPr="00BD4DB5" w:rsidTr="00BD4DB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41-50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$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101+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</w:rPr>
              <w:t>Please call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B5" w:rsidRPr="00BD4DB5" w:rsidRDefault="00BD4DB5" w:rsidP="00BD4DB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BD4DB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$955 + $6 per employee</w:t>
            </w:r>
          </w:p>
        </w:tc>
      </w:tr>
    </w:tbl>
    <w:p w:rsidR="00BD4DB5" w:rsidRPr="00BD4DB5" w:rsidRDefault="00705D7F" w:rsidP="00705D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Add $25 for Processing fee to new membership. </w:t>
      </w:r>
      <w:r w:rsidR="00BD4DB5" w:rsidRPr="00BD4D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4DB5" w:rsidRPr="00BD4D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Multiple Business Locations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>1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</w:rPr>
        <w:t>st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business location is regular price, 2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</w:rPr>
        <w:t>nd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location $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165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>, 3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</w:rPr>
        <w:t>rd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location $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82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for each business location and any thereafter.  Add $</w:t>
      </w:r>
      <w:r w:rsidR="002D32DB">
        <w:rPr>
          <w:rFonts w:ascii="Century Gothic" w:eastAsia="Times New Roman" w:hAnsi="Century Gothic" w:cs="Times New Roman"/>
          <w:color w:val="000000"/>
          <w:sz w:val="24"/>
          <w:szCs w:val="24"/>
        </w:rPr>
        <w:t>6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per employee over 5 employees. Additional locations must have the same owner and be in the same industry.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Business Affiliate Members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>This level of membership is reserved for employees of member firms, such as; real estate agents and financial advisors.  An employee may join at the Business Affiliate investment rate of $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165.00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($152.50 plus $12.50 processing fee)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Financial Institutions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>$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300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plus $1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6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per million dollars in deposits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Restaurants</w:t>
      </w:r>
    </w:p>
    <w:p w:rsid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$300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plus $0.6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5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per seat</w:t>
      </w:r>
    </w:p>
    <w:p w:rsid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2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</w:rPr>
        <w:t>nd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location $1</w:t>
      </w:r>
      <w:r w:rsidR="002D32DB">
        <w:rPr>
          <w:rFonts w:ascii="Century Gothic" w:eastAsia="Times New Roman" w:hAnsi="Century Gothic" w:cs="Times New Roman"/>
          <w:color w:val="000000"/>
          <w:sz w:val="24"/>
          <w:szCs w:val="24"/>
        </w:rPr>
        <w:t>65plus $.65 per seat</w:t>
      </w:r>
    </w:p>
    <w:p w:rsidR="002D32DB" w:rsidRPr="00BD4DB5" w:rsidRDefault="002D32DB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3</w:t>
      </w:r>
      <w:r w:rsidRPr="002D32DB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</w:rPr>
        <w:t>rd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location $82 plus $.65 per seat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Apartments &amp; Residential Communities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>$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300 plus $0.65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per unit/space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Hotels &amp; Motels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>$</w:t>
      </w:r>
      <w:r w:rsidR="002D32DB">
        <w:rPr>
          <w:rFonts w:ascii="Century Gothic" w:eastAsia="Times New Roman" w:hAnsi="Century Gothic" w:cs="Times New Roman"/>
          <w:color w:val="000000"/>
          <w:sz w:val="24"/>
          <w:szCs w:val="24"/>
        </w:rPr>
        <w:t>300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for the first 20 rooms plus $2.</w:t>
      </w:r>
      <w:r w:rsidR="002D32DB">
        <w:rPr>
          <w:rFonts w:ascii="Century Gothic" w:eastAsia="Times New Roman" w:hAnsi="Century Gothic" w:cs="Times New Roman"/>
          <w:color w:val="000000"/>
          <w:sz w:val="24"/>
          <w:szCs w:val="24"/>
        </w:rPr>
        <w:t>45</w:t>
      </w: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for each room over 20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Retirees</w:t>
      </w:r>
    </w:p>
    <w:p w:rsidR="00BD4DB5" w:rsidRPr="00BD4DB5" w:rsidRDefault="00BD4DB5" w:rsidP="00BD4DB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D4DB5">
        <w:rPr>
          <w:rFonts w:ascii="Century Gothic" w:eastAsia="Times New Roman" w:hAnsi="Century Gothic" w:cs="Times New Roman"/>
          <w:color w:val="000000"/>
          <w:sz w:val="24"/>
          <w:szCs w:val="24"/>
        </w:rPr>
        <w:t>$</w:t>
      </w:r>
      <w:r w:rsidR="002D32DB">
        <w:rPr>
          <w:rFonts w:ascii="Century Gothic" w:eastAsia="Times New Roman" w:hAnsi="Century Gothic" w:cs="Times New Roman"/>
          <w:color w:val="000000"/>
          <w:sz w:val="24"/>
          <w:szCs w:val="24"/>
        </w:rPr>
        <w:t>142</w:t>
      </w:r>
    </w:p>
    <w:p w:rsidR="005B7027" w:rsidRDefault="00705D7F"/>
    <w:sectPr w:rsidR="005B7027" w:rsidSect="006E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DB5"/>
    <w:rsid w:val="00056A6E"/>
    <w:rsid w:val="001A78FD"/>
    <w:rsid w:val="002D32DB"/>
    <w:rsid w:val="004A67D4"/>
    <w:rsid w:val="005C0DE0"/>
    <w:rsid w:val="005F4108"/>
    <w:rsid w:val="006E0E01"/>
    <w:rsid w:val="00705D7F"/>
    <w:rsid w:val="00722533"/>
    <w:rsid w:val="008546AC"/>
    <w:rsid w:val="009B033E"/>
    <w:rsid w:val="00B23088"/>
    <w:rsid w:val="00BA730C"/>
    <w:rsid w:val="00BD4DB5"/>
    <w:rsid w:val="00BE39A4"/>
    <w:rsid w:val="00BF37D7"/>
    <w:rsid w:val="00C61EEA"/>
    <w:rsid w:val="00DF1500"/>
    <w:rsid w:val="00E01504"/>
    <w:rsid w:val="00FC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josh</cp:lastModifiedBy>
  <cp:revision>2</cp:revision>
  <cp:lastPrinted>2012-02-15T16:49:00Z</cp:lastPrinted>
  <dcterms:created xsi:type="dcterms:W3CDTF">2012-09-20T19:44:00Z</dcterms:created>
  <dcterms:modified xsi:type="dcterms:W3CDTF">2012-09-20T19:44:00Z</dcterms:modified>
</cp:coreProperties>
</file>