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7307E7" w:rsidP="00F83201" w:rsidRDefault="007307E7" w14:paraId="19A3A70A" w14:textId="77777777">
      <w:pPr>
        <w:jc w:val="center"/>
        <w:rPr>
          <w:rFonts w:ascii="Calibri" w:hAnsi="Calibri" w:cs="Calibri"/>
          <w:b/>
          <w:spacing w:val="-3"/>
          <w:szCs w:val="24"/>
        </w:rPr>
      </w:pPr>
      <w:r w:rsidRPr="00D358CA">
        <w:rPr>
          <w:rFonts w:ascii="Calibri" w:hAnsi="Calibri" w:cs="Calibri"/>
          <w:b/>
          <w:spacing w:val="-3"/>
          <w:szCs w:val="24"/>
        </w:rPr>
        <w:t>A “SWEET AS HONEY” PRODUCTION TAKES THE STAGE!</w:t>
      </w:r>
    </w:p>
    <w:p w:rsidRPr="00D358CA" w:rsidR="00A72C4D" w:rsidP="00F83201" w:rsidRDefault="00A72C4D" w14:paraId="72183088" w14:textId="051FAC23">
      <w:pPr>
        <w:jc w:val="center"/>
        <w:rPr>
          <w:rFonts w:ascii="Calibri" w:hAnsi="Calibri" w:cs="Calibri"/>
          <w:b/>
          <w:spacing w:val="-3"/>
          <w:szCs w:val="24"/>
        </w:rPr>
      </w:pPr>
      <w:r>
        <w:rPr>
          <w:rFonts w:ascii="Calibri" w:hAnsi="Calibri" w:cs="Calibri"/>
          <w:b/>
          <w:spacing w:val="-3"/>
          <w:szCs w:val="24"/>
        </w:rPr>
        <w:t>HUBBARD COUNTY DAC PRESENTS</w:t>
      </w:r>
    </w:p>
    <w:p w:rsidRPr="00D358CA" w:rsidR="007307E7" w:rsidP="00F83201" w:rsidRDefault="007307E7" w14:paraId="364BE740" w14:textId="77777777">
      <w:pPr>
        <w:jc w:val="center"/>
        <w:rPr>
          <w:rFonts w:ascii="Calibri" w:hAnsi="Calibri" w:cs="Calibri"/>
          <w:i/>
          <w:spacing w:val="-3"/>
          <w:szCs w:val="24"/>
        </w:rPr>
      </w:pPr>
    </w:p>
    <w:p w:rsidRPr="00D358CA" w:rsidR="00F83201" w:rsidP="60EADDB0" w:rsidRDefault="00F83201" w14:paraId="18F35A12" w14:textId="696D1FA9">
      <w:pPr>
        <w:jc w:val="center"/>
        <w:rPr>
          <w:rFonts w:ascii="Calibri" w:hAnsi="Calibri" w:cs="Calibri"/>
          <w:i w:val="1"/>
          <w:iCs w:val="1"/>
          <w:spacing w:val="-3"/>
        </w:rPr>
      </w:pPr>
      <w:r w:rsidRPr="60EADDB0" w:rsidR="00F83201">
        <w:rPr>
          <w:rFonts w:ascii="Calibri" w:hAnsi="Calibri" w:cs="Calibri"/>
          <w:i w:val="1"/>
          <w:iCs w:val="1"/>
          <w:spacing w:val="-3"/>
        </w:rPr>
        <w:t>D</w:t>
      </w:r>
      <w:r w:rsidRPr="60EADDB0" w:rsidR="00E65DAD">
        <w:rPr>
          <w:rFonts w:ascii="Calibri" w:hAnsi="Calibri" w:cs="Calibri"/>
          <w:i w:val="1"/>
          <w:iCs w:val="1"/>
          <w:spacing w:val="-3"/>
        </w:rPr>
        <w:t>isney’s</w:t>
      </w:r>
      <w:r w:rsidRPr="60EADDB0" w:rsidR="00F83201">
        <w:rPr>
          <w:rFonts w:ascii="Calibri" w:hAnsi="Calibri" w:cs="Calibri"/>
          <w:i w:val="1"/>
          <w:iCs w:val="1"/>
          <w:spacing w:val="-3"/>
        </w:rPr>
        <w:t xml:space="preserve"> </w:t>
      </w:r>
      <w:r w:rsidRPr="60EADDB0" w:rsidR="007F6D45">
        <w:rPr>
          <w:rFonts w:ascii="Calibri" w:hAnsi="Calibri" w:cs="Calibri"/>
          <w:i w:val="1"/>
          <w:iCs w:val="1"/>
          <w:spacing w:val="-3"/>
        </w:rPr>
        <w:t>WINNIE THE POOH KIDS</w:t>
      </w:r>
      <w:r w:rsidRPr="60EADDB0" w:rsidR="70885218">
        <w:rPr>
          <w:rFonts w:ascii="Calibri" w:hAnsi="Calibri" w:cs="Calibri"/>
          <w:i w:val="1"/>
          <w:iCs w:val="1"/>
          <w:spacing w:val="-3"/>
        </w:rPr>
        <w:t xml:space="preserve"> Musical</w:t>
      </w:r>
    </w:p>
    <w:p w:rsidRPr="00D358CA" w:rsidR="00F83201" w:rsidP="00F83201" w:rsidRDefault="00C507B6" w14:paraId="4AD31385" w14:textId="77777777">
      <w:pPr>
        <w:jc w:val="center"/>
        <w:rPr>
          <w:rFonts w:ascii="Calibri" w:hAnsi="Calibri" w:cs="Calibri"/>
          <w:i/>
          <w:spacing w:val="-3"/>
          <w:szCs w:val="24"/>
        </w:rPr>
      </w:pPr>
      <w:r w:rsidRPr="00D358CA">
        <w:rPr>
          <w:rFonts w:ascii="Calibri" w:hAnsi="Calibri" w:cs="Calibri"/>
          <w:i/>
          <w:spacing w:val="-3"/>
          <w:szCs w:val="24"/>
        </w:rPr>
        <w:t>P</w:t>
      </w:r>
      <w:r w:rsidRPr="00D358CA" w:rsidR="00E65DAD">
        <w:rPr>
          <w:rFonts w:ascii="Calibri" w:hAnsi="Calibri" w:cs="Calibri"/>
          <w:i/>
          <w:spacing w:val="-3"/>
          <w:szCs w:val="24"/>
        </w:rPr>
        <w:t xml:space="preserve">laying at </w:t>
      </w:r>
      <w:r w:rsidR="00B77B4D">
        <w:rPr>
          <w:rFonts w:ascii="Calibri" w:hAnsi="Calibri" w:cs="Calibri"/>
          <w:i/>
          <w:spacing w:val="-3"/>
          <w:szCs w:val="24"/>
        </w:rPr>
        <w:t>the Armory Arts &amp; Events Center</w:t>
      </w:r>
      <w:r w:rsidRPr="00D358CA" w:rsidR="006E24E2">
        <w:rPr>
          <w:rFonts w:ascii="Calibri" w:hAnsi="Calibri" w:cs="Calibri"/>
          <w:i/>
          <w:spacing w:val="-3"/>
          <w:szCs w:val="24"/>
        </w:rPr>
        <w:t xml:space="preserve"> i</w:t>
      </w:r>
      <w:r w:rsidRPr="00D358CA" w:rsidR="00E65DAD">
        <w:rPr>
          <w:rFonts w:ascii="Calibri" w:hAnsi="Calibri" w:cs="Calibri"/>
          <w:i/>
          <w:spacing w:val="-3"/>
          <w:szCs w:val="24"/>
        </w:rPr>
        <w:t>n</w:t>
      </w:r>
      <w:r w:rsidRPr="00D358CA" w:rsidR="00F83201">
        <w:rPr>
          <w:rFonts w:ascii="Calibri" w:hAnsi="Calibri" w:cs="Calibri"/>
          <w:i/>
          <w:spacing w:val="-3"/>
          <w:szCs w:val="24"/>
        </w:rPr>
        <w:t xml:space="preserve"> </w:t>
      </w:r>
      <w:bookmarkStart w:name="_Hlk190956720" w:id="0"/>
      <w:r w:rsidR="00B77B4D">
        <w:rPr>
          <w:rFonts w:ascii="Calibri" w:hAnsi="Calibri" w:cs="Calibri"/>
          <w:i/>
          <w:spacing w:val="-3"/>
          <w:szCs w:val="24"/>
        </w:rPr>
        <w:t>Park Rapids, MN</w:t>
      </w:r>
      <w:bookmarkEnd w:id="0"/>
    </w:p>
    <w:p w:rsidRPr="00B4143C" w:rsidR="00F83201" w:rsidP="00F83201" w:rsidRDefault="00F83201" w14:paraId="1EA0AAE3" w14:textId="77777777">
      <w:pPr>
        <w:rPr>
          <w:rFonts w:ascii="Calibri" w:hAnsi="Calibri" w:cs="Calibri"/>
          <w:sz w:val="20"/>
        </w:rPr>
      </w:pPr>
    </w:p>
    <w:p w:rsidRPr="00B4143C" w:rsidR="000730DB" w:rsidP="000730DB" w:rsidRDefault="000730DB" w14:paraId="14C88A94" w14:textId="77777777">
      <w:pPr>
        <w:tabs>
          <w:tab w:val="center" w:pos="4680"/>
        </w:tabs>
        <w:suppressAutoHyphens/>
        <w:jc w:val="both"/>
        <w:rPr>
          <w:rFonts w:ascii="Calibri" w:hAnsi="Calibri" w:cs="Calibri"/>
          <w:b/>
          <w:spacing w:val="-3"/>
          <w:sz w:val="20"/>
          <w:u w:val="single"/>
        </w:rPr>
      </w:pPr>
    </w:p>
    <w:p w:rsidRPr="00B4143C" w:rsidR="00B4143C" w:rsidP="00B4143C" w:rsidRDefault="00B77B4D" w14:paraId="6C790783" w14:textId="2FCC4F46">
      <w:pPr>
        <w:tabs>
          <w:tab w:val="center" w:pos="4680"/>
        </w:tabs>
        <w:suppressAutoHyphens/>
        <w:jc w:val="both"/>
        <w:rPr>
          <w:rFonts w:ascii="Calibri" w:hAnsi="Calibri" w:cs="Calibri"/>
          <w:sz w:val="22"/>
          <w:szCs w:val="22"/>
          <w:highlight w:val="yellow"/>
        </w:rPr>
      </w:pPr>
      <w:r w:rsidRPr="60EADDB0" w:rsidR="00B77B4D">
        <w:rPr>
          <w:rFonts w:ascii="Calibri" w:hAnsi="Calibri" w:cs="Calibri"/>
          <w:b w:val="1"/>
          <w:bCs w:val="1"/>
          <w:spacing w:val="-3"/>
          <w:sz w:val="22"/>
          <w:szCs w:val="22"/>
        </w:rPr>
        <w:t>Park Rapids, MN</w:t>
      </w:r>
      <w:r w:rsidRPr="60EADDB0" w:rsidR="00B77B4D">
        <w:rPr>
          <w:rFonts w:ascii="Calibri" w:hAnsi="Calibri" w:cs="Calibri"/>
          <w:b w:val="1"/>
          <w:bCs w:val="1"/>
          <w:spacing w:val="-3"/>
          <w:sz w:val="22"/>
          <w:szCs w:val="22"/>
        </w:rPr>
        <w:t xml:space="preserve"> March 1, 2025</w:t>
      </w:r>
      <w:r w:rsidRPr="60EADDB0" w:rsidR="00B4143C">
        <w:rPr>
          <w:rFonts w:ascii="Calibri" w:hAnsi="Calibri" w:cs="Calibri"/>
          <w:b w:val="1"/>
          <w:bCs w:val="1"/>
          <w:spacing w:val="-3"/>
          <w:sz w:val="22"/>
          <w:szCs w:val="22"/>
        </w:rPr>
        <w:t xml:space="preserve"> </w:t>
      </w:r>
      <w:r w:rsidRPr="60EADDB0" w:rsidR="00F83201">
        <w:rPr>
          <w:rFonts w:ascii="Calibri" w:hAnsi="Calibri" w:cs="Calibri"/>
          <w:b w:val="1"/>
          <w:bCs w:val="1"/>
          <w:spacing w:val="-3"/>
          <w:sz w:val="22"/>
          <w:szCs w:val="22"/>
        </w:rPr>
        <w:t xml:space="preserve">- Disney’s </w:t>
      </w:r>
      <w:r w:rsidRPr="60EADDB0" w:rsidR="00B4143C">
        <w:rPr>
          <w:rFonts w:ascii="Calibri" w:hAnsi="Calibri" w:cs="Calibri"/>
          <w:b w:val="1"/>
          <w:bCs w:val="1"/>
          <w:i w:val="1"/>
          <w:iCs w:val="1"/>
          <w:spacing w:val="-3"/>
          <w:sz w:val="22"/>
          <w:szCs w:val="22"/>
        </w:rPr>
        <w:t>Winnie the Pooh KIDS</w:t>
      </w:r>
      <w:r w:rsidRPr="00B4143C" w:rsidR="000730DB">
        <w:rPr>
          <w:rFonts w:ascii="Calibri" w:hAnsi="Calibri" w:cs="Calibri"/>
          <w:spacing w:val="-3"/>
          <w:sz w:val="22"/>
          <w:szCs w:val="22"/>
        </w:rPr>
        <w:t xml:space="preserve"> </w:t>
      </w:r>
      <w:r w:rsidRPr="00B4143C" w:rsidR="00B4143C">
        <w:rPr>
          <w:rFonts w:ascii="Calibri" w:hAnsi="Calibri" w:cs="Calibri"/>
          <w:spacing w:val="-3"/>
          <w:sz w:val="22"/>
          <w:szCs w:val="22"/>
        </w:rPr>
        <w:t xml:space="preserve">is playing at </w:t>
      </w:r>
      <w:r w:rsidR="00B77B4D">
        <w:rPr>
          <w:rFonts w:ascii="Calibri" w:hAnsi="Calibri" w:cs="Calibri"/>
          <w:spacing w:val="-3"/>
          <w:sz w:val="22"/>
          <w:szCs w:val="22"/>
        </w:rPr>
        <w:t xml:space="preserve">the </w:t>
      </w:r>
      <w:r w:rsidRPr="60EADDB0" w:rsidR="00B77B4D">
        <w:rPr>
          <w:rFonts w:ascii="Calibri" w:hAnsi="Calibri" w:cs="Calibri"/>
          <w:i w:val="1"/>
          <w:iCs w:val="1"/>
          <w:spacing w:val="-3"/>
        </w:rPr>
        <w:t>Armory Arts &amp; Events Center</w:t>
      </w:r>
      <w:r w:rsidRPr="00B4143C" w:rsidR="00B4143C">
        <w:rPr>
          <w:rFonts w:ascii="Calibri" w:hAnsi="Calibri" w:cs="Calibri"/>
          <w:spacing w:val="-3"/>
          <w:sz w:val="22"/>
          <w:szCs w:val="22"/>
        </w:rPr>
        <w:t xml:space="preserve"> </w:t>
      </w:r>
      <w:r w:rsidR="00B77B4D">
        <w:rPr>
          <w:rFonts w:ascii="Calibri" w:hAnsi="Calibri" w:cs="Calibri"/>
          <w:spacing w:val="-3"/>
          <w:sz w:val="22"/>
          <w:szCs w:val="22"/>
        </w:rPr>
        <w:t>on</w:t>
      </w:r>
      <w:r w:rsidRPr="00B4143C" w:rsidR="00B4143C">
        <w:rPr>
          <w:rFonts w:ascii="Calibri" w:hAnsi="Calibri" w:cs="Calibri"/>
          <w:spacing w:val="-3"/>
          <w:sz w:val="22"/>
          <w:szCs w:val="22"/>
        </w:rPr>
        <w:t xml:space="preserve"> </w:t>
      </w:r>
      <w:r w:rsidR="00B77B4D">
        <w:rPr>
          <w:rFonts w:ascii="Calibri" w:hAnsi="Calibri" w:cs="Calibri"/>
          <w:spacing w:val="-3"/>
          <w:sz w:val="22"/>
          <w:szCs w:val="22"/>
        </w:rPr>
        <w:t xml:space="preserve">Friday, </w:t>
      </w:r>
      <w:r w:rsidR="7A86747D">
        <w:rPr>
          <w:rFonts w:ascii="Calibri" w:hAnsi="Calibri" w:cs="Calibri"/>
          <w:spacing w:val="-3"/>
          <w:sz w:val="22"/>
          <w:szCs w:val="22"/>
        </w:rPr>
        <w:t>April</w:t>
      </w:r>
      <w:r w:rsidR="00B77B4D">
        <w:rPr>
          <w:rFonts w:ascii="Calibri" w:hAnsi="Calibri" w:cs="Calibri"/>
          <w:spacing w:val="-3"/>
          <w:sz w:val="22"/>
          <w:szCs w:val="22"/>
        </w:rPr>
        <w:t xml:space="preserve"> 11, 2025</w:t>
      </w:r>
      <w:r w:rsidRPr="00B4143C" w:rsidR="00B4143C">
        <w:rPr>
          <w:rFonts w:ascii="Calibri" w:hAnsi="Calibri" w:cs="Calibri"/>
          <w:spacing w:val="-3"/>
          <w:sz w:val="22"/>
          <w:szCs w:val="22"/>
        </w:rPr>
        <w:t xml:space="preserve"> at</w:t>
      </w:r>
      <w:r w:rsidR="00B77B4D">
        <w:rPr>
          <w:rFonts w:ascii="Calibri" w:hAnsi="Calibri" w:cs="Calibri"/>
          <w:spacing w:val="-3"/>
          <w:sz w:val="22"/>
          <w:szCs w:val="22"/>
        </w:rPr>
        <w:t xml:space="preserve"> 4PM</w:t>
      </w:r>
      <w:r w:rsidRPr="00B4143C" w:rsidR="00B4143C">
        <w:rPr>
          <w:rFonts w:ascii="Calibri" w:hAnsi="Calibri" w:cs="Calibri"/>
          <w:spacing w:val="-3"/>
          <w:sz w:val="22"/>
          <w:szCs w:val="22"/>
        </w:rPr>
        <w:t xml:space="preserve">. </w:t>
      </w:r>
      <w:r w:rsidRPr="00B4143C" w:rsidR="00C507B6">
        <w:rPr>
          <w:rFonts w:ascii="Calibri" w:hAnsi="Calibri" w:cs="Calibri"/>
          <w:sz w:val="22"/>
          <w:szCs w:val="22"/>
        </w:rPr>
        <w:t xml:space="preserve">The 30-minute </w:t>
      </w:r>
      <w:r w:rsidRPr="00B4143C" w:rsidR="00517F16">
        <w:rPr>
          <w:rFonts w:ascii="Calibri" w:hAnsi="Calibri" w:cs="Calibri"/>
          <w:sz w:val="22"/>
          <w:szCs w:val="22"/>
        </w:rPr>
        <w:t>musical</w:t>
      </w:r>
      <w:r w:rsidR="00B77B4D">
        <w:rPr>
          <w:rFonts w:ascii="Calibri" w:hAnsi="Calibri" w:cs="Calibri"/>
          <w:sz w:val="22"/>
          <w:szCs w:val="22"/>
        </w:rPr>
        <w:t xml:space="preserve"> </w:t>
      </w:r>
      <w:r w:rsidRPr="00B4143C" w:rsidR="00C507B6">
        <w:rPr>
          <w:rFonts w:ascii="Calibri" w:hAnsi="Calibri" w:cs="Calibri"/>
          <w:sz w:val="22"/>
          <w:szCs w:val="22"/>
        </w:rPr>
        <w:t xml:space="preserve">is </w:t>
      </w:r>
      <w:r w:rsidRPr="00B4143C" w:rsidR="00E65DAD">
        <w:rPr>
          <w:rFonts w:ascii="Calibri" w:hAnsi="Calibri" w:cs="Calibri"/>
          <w:sz w:val="22"/>
          <w:szCs w:val="22"/>
        </w:rPr>
        <w:t xml:space="preserve">based on the </w:t>
      </w:r>
      <w:r w:rsidRPr="00B4143C" w:rsidR="00D11AD8">
        <w:rPr>
          <w:rFonts w:ascii="Calibri" w:hAnsi="Calibri" w:cs="Calibri"/>
          <w:sz w:val="22"/>
          <w:szCs w:val="22"/>
        </w:rPr>
        <w:t>2011</w:t>
      </w:r>
      <w:r w:rsidRPr="00B4143C" w:rsidR="00517F16">
        <w:rPr>
          <w:rFonts w:ascii="Calibri" w:hAnsi="Calibri" w:cs="Calibri"/>
          <w:sz w:val="22"/>
          <w:szCs w:val="22"/>
        </w:rPr>
        <w:t xml:space="preserve"> </w:t>
      </w:r>
      <w:r w:rsidRPr="00B4143C" w:rsidR="00E54104">
        <w:rPr>
          <w:rFonts w:ascii="Calibri" w:hAnsi="Calibri" w:cs="Calibri"/>
          <w:sz w:val="22"/>
          <w:szCs w:val="22"/>
        </w:rPr>
        <w:t>animated feature</w:t>
      </w:r>
      <w:r w:rsidRPr="00B4143C" w:rsidR="00517F16">
        <w:rPr>
          <w:rFonts w:ascii="Calibri" w:hAnsi="Calibri" w:cs="Calibri"/>
          <w:sz w:val="22"/>
          <w:szCs w:val="22"/>
        </w:rPr>
        <w:t xml:space="preserve"> film</w:t>
      </w:r>
      <w:r w:rsidRPr="00B4143C" w:rsidR="002E2624">
        <w:rPr>
          <w:rFonts w:ascii="Calibri" w:hAnsi="Calibri" w:cs="Calibri"/>
          <w:sz w:val="22"/>
          <w:szCs w:val="22"/>
        </w:rPr>
        <w:t>.</w:t>
      </w:r>
      <w:r w:rsidR="00B4143C">
        <w:rPr>
          <w:rFonts w:ascii="Calibri" w:hAnsi="Calibri" w:cs="Calibri"/>
          <w:sz w:val="22"/>
          <w:szCs w:val="22"/>
        </w:rPr>
        <w:t xml:space="preserve"> </w:t>
      </w:r>
      <w:r w:rsidRPr="00B4143C" w:rsidR="00B4143C">
        <w:rPr>
          <w:rFonts w:ascii="Calibri" w:hAnsi="Calibri" w:cs="Calibri"/>
          <w:sz w:val="22"/>
          <w:szCs w:val="22"/>
        </w:rPr>
        <w:t>The</w:t>
      </w:r>
      <w:r w:rsidR="00B77B4D">
        <w:rPr>
          <w:rFonts w:ascii="Calibri" w:hAnsi="Calibri" w:cs="Calibri"/>
          <w:sz w:val="22"/>
          <w:szCs w:val="22"/>
        </w:rPr>
        <w:t xml:space="preserve"> DAC </w:t>
      </w:r>
      <w:r w:rsidRPr="00B4143C" w:rsidR="00B4143C">
        <w:rPr>
          <w:rFonts w:ascii="Calibri" w:hAnsi="Calibri" w:cs="Calibri"/>
          <w:sz w:val="22"/>
          <w:szCs w:val="22"/>
        </w:rPr>
        <w:t>cast includes</w:t>
      </w:r>
      <w:r w:rsidR="00B77B4D">
        <w:rPr>
          <w:rFonts w:ascii="Calibri" w:hAnsi="Calibri" w:cs="Calibri"/>
          <w:sz w:val="22"/>
          <w:szCs w:val="22"/>
        </w:rPr>
        <w:t xml:space="preserve"> 16 participants</w:t>
      </w:r>
      <w:r w:rsidRPr="00B4143C" w:rsidR="00B4143C">
        <w:rPr>
          <w:rFonts w:ascii="Calibri" w:hAnsi="Calibri" w:cs="Calibri"/>
          <w:sz w:val="22"/>
          <w:szCs w:val="22"/>
        </w:rPr>
        <w:t xml:space="preserve"> led by</w:t>
      </w:r>
      <w:r w:rsidR="00B77B4D">
        <w:rPr>
          <w:rFonts w:ascii="Calibri" w:hAnsi="Calibri" w:cs="Calibri"/>
          <w:sz w:val="22"/>
          <w:szCs w:val="22"/>
        </w:rPr>
        <w:t xml:space="preserve"> Director, Jen </w:t>
      </w:r>
      <w:r w:rsidR="00B77B4D">
        <w:rPr>
          <w:rFonts w:ascii="Calibri" w:hAnsi="Calibri" w:cs="Calibri"/>
          <w:sz w:val="22"/>
          <w:szCs w:val="22"/>
        </w:rPr>
        <w:t xml:space="preserve">Geraedts</w:t>
      </w:r>
      <w:r w:rsidR="00B77B4D">
        <w:rPr>
          <w:rFonts w:ascii="Calibri" w:hAnsi="Calibri" w:cs="Calibri"/>
          <w:sz w:val="22"/>
          <w:szCs w:val="22"/>
        </w:rPr>
        <w:t xml:space="preserve">.</w:t>
      </w:r>
    </w:p>
    <w:p w:rsidRPr="00B4143C" w:rsidR="006E5079" w:rsidP="00E65DAD" w:rsidRDefault="006E5079" w14:paraId="7A220BD2" w14:textId="77777777">
      <w:pPr>
        <w:tabs>
          <w:tab w:val="center" w:pos="4680"/>
        </w:tabs>
        <w:suppressAutoHyphens/>
        <w:jc w:val="both"/>
        <w:rPr>
          <w:rFonts w:ascii="Calibri" w:hAnsi="Calibri" w:cs="Calibri"/>
          <w:sz w:val="22"/>
          <w:szCs w:val="22"/>
        </w:rPr>
      </w:pPr>
    </w:p>
    <w:p w:rsidRPr="00B77B4D" w:rsidR="00B77B4D" w:rsidP="00B77B4D" w:rsidRDefault="00B77B4D" w14:paraId="072C7266" w14:textId="77777777">
      <w:pPr>
        <w:tabs>
          <w:tab w:val="center" w:pos="4680"/>
        </w:tabs>
        <w:suppressAutoHyphens/>
        <w:jc w:val="both"/>
        <w:rPr>
          <w:rFonts w:ascii="Calibri" w:hAnsi="Calibri" w:cs="Calibri"/>
          <w:sz w:val="22"/>
          <w:szCs w:val="22"/>
        </w:rPr>
      </w:pPr>
      <w:r w:rsidRPr="00B77B4D">
        <w:rPr>
          <w:rFonts w:ascii="Calibri" w:hAnsi="Calibri" w:cs="Calibri"/>
          <w:sz w:val="22"/>
          <w:szCs w:val="22"/>
        </w:rPr>
        <w:t>Jen has previously dazzled us with her directorial magic, and we are overjoyed to welcome her back for a fun-filled journey into the Hundred Acre Wood.</w:t>
      </w:r>
    </w:p>
    <w:p w:rsidR="00E65DAD" w:rsidP="00E65DAD" w:rsidRDefault="00E65DAD" w14:paraId="4F2D7750" w14:textId="77777777">
      <w:pPr>
        <w:tabs>
          <w:tab w:val="center" w:pos="4680"/>
        </w:tabs>
        <w:suppressAutoHyphens/>
        <w:jc w:val="both"/>
        <w:rPr>
          <w:rFonts w:ascii="Calibri" w:hAnsi="Calibri" w:cs="Calibri"/>
          <w:sz w:val="22"/>
          <w:szCs w:val="22"/>
        </w:rPr>
      </w:pPr>
    </w:p>
    <w:p w:rsidRPr="0074589C" w:rsidR="00C507B6" w:rsidP="00A51AEB" w:rsidRDefault="00A51AEB" w14:paraId="1E47241D" w14:textId="77777777">
      <w:pPr>
        <w:tabs>
          <w:tab w:val="center" w:pos="4680"/>
        </w:tabs>
        <w:suppressAutoHyphens/>
        <w:jc w:val="both"/>
        <w:rPr>
          <w:rFonts w:ascii="Calibri" w:hAnsi="Calibri" w:cs="Calibri"/>
          <w:sz w:val="22"/>
          <w:szCs w:val="22"/>
        </w:rPr>
      </w:pPr>
      <w:r w:rsidRPr="00A51AEB">
        <w:rPr>
          <w:rFonts w:ascii="Calibri" w:hAnsi="Calibri" w:cs="Calibri"/>
          <w:sz w:val="22"/>
          <w:szCs w:val="22"/>
        </w:rPr>
        <w:t xml:space="preserve">Disney's </w:t>
      </w:r>
      <w:r w:rsidRPr="00B4143C">
        <w:rPr>
          <w:rFonts w:ascii="Calibri" w:hAnsi="Calibri" w:cs="Calibri"/>
          <w:b/>
          <w:i/>
          <w:iCs/>
          <w:spacing w:val="-3"/>
          <w:sz w:val="22"/>
          <w:szCs w:val="22"/>
        </w:rPr>
        <w:t>Winnie the Pooh KIDS</w:t>
      </w:r>
      <w:r>
        <w:rPr>
          <w:rFonts w:ascii="Calibri" w:hAnsi="Calibri" w:cs="Calibri"/>
          <w:bCs/>
          <w:i/>
          <w:iCs/>
          <w:spacing w:val="-3"/>
          <w:sz w:val="22"/>
          <w:szCs w:val="22"/>
        </w:rPr>
        <w:t xml:space="preserve"> </w:t>
      </w:r>
      <w:r>
        <w:rPr>
          <w:rFonts w:ascii="Calibri" w:hAnsi="Calibri" w:cs="Calibri"/>
          <w:bCs/>
          <w:spacing w:val="-3"/>
          <w:sz w:val="22"/>
          <w:szCs w:val="22"/>
        </w:rPr>
        <w:t xml:space="preserve">is a timeless </w:t>
      </w:r>
      <w:r w:rsidRPr="00B4143C">
        <w:rPr>
          <w:rFonts w:ascii="Calibri" w:hAnsi="Calibri" w:cs="Calibri"/>
          <w:sz w:val="22"/>
          <w:szCs w:val="22"/>
        </w:rPr>
        <w:t>story about friendship</w:t>
      </w:r>
      <w:r w:rsidR="0074589C">
        <w:rPr>
          <w:rFonts w:ascii="Calibri" w:hAnsi="Calibri" w:cs="Calibri"/>
          <w:sz w:val="22"/>
          <w:szCs w:val="22"/>
        </w:rPr>
        <w:t xml:space="preserve"> and adventure</w:t>
      </w:r>
      <w:r w:rsidRPr="00B4143C">
        <w:rPr>
          <w:rFonts w:ascii="Calibri" w:hAnsi="Calibri" w:cs="Calibri"/>
          <w:sz w:val="22"/>
          <w:szCs w:val="22"/>
        </w:rPr>
        <w:t xml:space="preserve"> </w:t>
      </w:r>
      <w:r w:rsidRPr="00A51AEB">
        <w:rPr>
          <w:rFonts w:ascii="Calibri" w:hAnsi="Calibri" w:cs="Calibri"/>
          <w:sz w:val="22"/>
          <w:szCs w:val="22"/>
        </w:rPr>
        <w:t>based on the beloved characters of A.A. Milne and the 2011 Disney animated feature film. Welcome to the Hundred Acre Wood, where Winnie the Pooh is once again in search of honey. Along the way, he meets his pals Tigger, Piglet, Rabbit</w:t>
      </w:r>
      <w:r w:rsidR="0074589C">
        <w:rPr>
          <w:rFonts w:ascii="Calibri" w:hAnsi="Calibri" w:cs="Calibri"/>
          <w:sz w:val="22"/>
          <w:szCs w:val="22"/>
        </w:rPr>
        <w:t>,</w:t>
      </w:r>
      <w:r w:rsidRPr="00A51AEB">
        <w:rPr>
          <w:rFonts w:ascii="Calibri" w:hAnsi="Calibri" w:cs="Calibri"/>
          <w:sz w:val="22"/>
          <w:szCs w:val="22"/>
        </w:rPr>
        <w:t xml:space="preserve"> and Owl, but soon discovers that Christopher Robin has been captured by the mysterious Backson! As they prepare for a rescue operation, the animals learn about teamwork, friendship</w:t>
      </w:r>
      <w:r w:rsidR="00A97ECC">
        <w:rPr>
          <w:rFonts w:ascii="Calibri" w:hAnsi="Calibri" w:cs="Calibri"/>
          <w:sz w:val="22"/>
          <w:szCs w:val="22"/>
        </w:rPr>
        <w:t>,</w:t>
      </w:r>
      <w:r w:rsidRPr="00A51AEB">
        <w:rPr>
          <w:rFonts w:ascii="Calibri" w:hAnsi="Calibri" w:cs="Calibri"/>
          <w:sz w:val="22"/>
          <w:szCs w:val="22"/>
        </w:rPr>
        <w:t xml:space="preserve"> and of course... sharing snacks.</w:t>
      </w:r>
      <w:r>
        <w:rPr>
          <w:rFonts w:ascii="Calibri" w:hAnsi="Calibri" w:cs="Calibri"/>
          <w:sz w:val="22"/>
          <w:szCs w:val="22"/>
        </w:rPr>
        <w:t xml:space="preserve"> </w:t>
      </w:r>
      <w:r w:rsidRPr="00A51AEB">
        <w:rPr>
          <w:rFonts w:ascii="Calibri" w:hAnsi="Calibri" w:cs="Calibri"/>
          <w:sz w:val="22"/>
          <w:szCs w:val="22"/>
        </w:rPr>
        <w:t xml:space="preserve">Featuring </w:t>
      </w:r>
      <w:r>
        <w:rPr>
          <w:rFonts w:ascii="Calibri" w:hAnsi="Calibri" w:cs="Calibri"/>
          <w:sz w:val="22"/>
          <w:szCs w:val="22"/>
        </w:rPr>
        <w:t>classic</w:t>
      </w:r>
      <w:r w:rsidRPr="00A51AEB">
        <w:rPr>
          <w:rFonts w:ascii="Calibri" w:hAnsi="Calibri" w:cs="Calibri"/>
          <w:sz w:val="22"/>
          <w:szCs w:val="22"/>
        </w:rPr>
        <w:t xml:space="preserve"> songs </w:t>
      </w:r>
      <w:r>
        <w:rPr>
          <w:rFonts w:ascii="Calibri" w:hAnsi="Calibri" w:cs="Calibri"/>
          <w:sz w:val="22"/>
          <w:szCs w:val="22"/>
        </w:rPr>
        <w:t>by</w:t>
      </w:r>
      <w:r w:rsidRPr="00A51AEB">
        <w:rPr>
          <w:rFonts w:ascii="Calibri" w:hAnsi="Calibri" w:cs="Calibri"/>
          <w:sz w:val="22"/>
          <w:szCs w:val="22"/>
        </w:rPr>
        <w:t xml:space="preserve"> </w:t>
      </w:r>
      <w:r>
        <w:rPr>
          <w:rFonts w:ascii="Calibri" w:hAnsi="Calibri" w:cs="Calibri"/>
          <w:sz w:val="22"/>
          <w:szCs w:val="22"/>
        </w:rPr>
        <w:t>Richard M. Sherman and Robert B. Sherman</w:t>
      </w:r>
      <w:r w:rsidRPr="00A51AEB">
        <w:rPr>
          <w:rFonts w:ascii="Calibri" w:hAnsi="Calibri" w:cs="Calibri"/>
          <w:sz w:val="22"/>
          <w:szCs w:val="22"/>
        </w:rPr>
        <w:t xml:space="preserve"> </w:t>
      </w:r>
      <w:r>
        <w:rPr>
          <w:rFonts w:ascii="Calibri" w:hAnsi="Calibri" w:cs="Calibri"/>
          <w:sz w:val="22"/>
          <w:szCs w:val="22"/>
        </w:rPr>
        <w:t xml:space="preserve">from </w:t>
      </w:r>
      <w:r w:rsidRPr="00A51AEB">
        <w:rPr>
          <w:rFonts w:ascii="Calibri" w:hAnsi="Calibri" w:cs="Calibri"/>
          <w:i/>
          <w:iCs/>
          <w:sz w:val="22"/>
          <w:szCs w:val="22"/>
        </w:rPr>
        <w:t>The Many Adventures of Winnie the Pooh</w:t>
      </w:r>
      <w:r>
        <w:rPr>
          <w:rFonts w:ascii="Calibri" w:hAnsi="Calibri" w:cs="Calibri"/>
          <w:sz w:val="22"/>
          <w:szCs w:val="22"/>
        </w:rPr>
        <w:t>, plus</w:t>
      </w:r>
      <w:r w:rsidRPr="00A51AEB">
        <w:rPr>
          <w:rFonts w:ascii="Calibri" w:hAnsi="Calibri" w:cs="Calibri"/>
          <w:sz w:val="22"/>
          <w:szCs w:val="22"/>
        </w:rPr>
        <w:t xml:space="preserve"> new hits by Academy Award-winning </w:t>
      </w:r>
      <w:r w:rsidR="00D358CA">
        <w:rPr>
          <w:rFonts w:ascii="Calibri" w:hAnsi="Calibri" w:cs="Calibri"/>
          <w:sz w:val="22"/>
          <w:szCs w:val="22"/>
        </w:rPr>
        <w:t xml:space="preserve">songwriters </w:t>
      </w:r>
      <w:r w:rsidRPr="00A51AEB">
        <w:rPr>
          <w:rFonts w:ascii="Calibri" w:hAnsi="Calibri" w:cs="Calibri"/>
          <w:sz w:val="22"/>
          <w:szCs w:val="22"/>
        </w:rPr>
        <w:t xml:space="preserve">Robert </w:t>
      </w:r>
      <w:r w:rsidR="00D358CA">
        <w:rPr>
          <w:rFonts w:ascii="Calibri" w:hAnsi="Calibri" w:cs="Calibri"/>
          <w:sz w:val="22"/>
          <w:szCs w:val="22"/>
        </w:rPr>
        <w:t xml:space="preserve">Lopez </w:t>
      </w:r>
      <w:r w:rsidRPr="00A51AEB">
        <w:rPr>
          <w:rFonts w:ascii="Calibri" w:hAnsi="Calibri" w:cs="Calibri"/>
          <w:sz w:val="22"/>
          <w:szCs w:val="22"/>
        </w:rPr>
        <w:t xml:space="preserve">and Kristen </w:t>
      </w:r>
      <w:r w:rsidR="00D358CA">
        <w:rPr>
          <w:rFonts w:ascii="Calibri" w:hAnsi="Calibri" w:cs="Calibri"/>
          <w:sz w:val="22"/>
          <w:szCs w:val="22"/>
        </w:rPr>
        <w:t>Anderson-</w:t>
      </w:r>
      <w:r w:rsidRPr="00A51AEB">
        <w:rPr>
          <w:rFonts w:ascii="Calibri" w:hAnsi="Calibri" w:cs="Calibri"/>
          <w:sz w:val="22"/>
          <w:szCs w:val="22"/>
        </w:rPr>
        <w:t>Lopez (</w:t>
      </w:r>
      <w:r w:rsidRPr="00A51AEB">
        <w:rPr>
          <w:rFonts w:ascii="Calibri" w:hAnsi="Calibri" w:cs="Calibri"/>
          <w:i/>
          <w:iCs/>
          <w:sz w:val="22"/>
          <w:szCs w:val="22"/>
        </w:rPr>
        <w:t>Frozen</w:t>
      </w:r>
      <w:r w:rsidRPr="00A51AEB">
        <w:rPr>
          <w:rFonts w:ascii="Calibri" w:hAnsi="Calibri" w:cs="Calibri"/>
          <w:sz w:val="22"/>
          <w:szCs w:val="22"/>
        </w:rPr>
        <w:t>), this honey-filled delight is as sweet as it is fun.</w:t>
      </w:r>
    </w:p>
    <w:p w:rsidRPr="00B4143C" w:rsidR="000730DB" w:rsidP="000730DB" w:rsidRDefault="000730DB" w14:paraId="2A411D2A" w14:textId="77777777">
      <w:pPr>
        <w:jc w:val="both"/>
        <w:rPr>
          <w:rFonts w:ascii="Calibri" w:hAnsi="Calibri" w:cs="Calibri"/>
          <w:snapToGrid w:val="0"/>
          <w:sz w:val="22"/>
          <w:szCs w:val="22"/>
        </w:rPr>
      </w:pPr>
    </w:p>
    <w:p w:rsidRPr="00A02148" w:rsidR="00A02148" w:rsidP="00A02148" w:rsidRDefault="00A02148" w14:paraId="1F08A9AE" w14:textId="05D90025">
      <w:pPr>
        <w:jc w:val="both"/>
        <w:rPr>
          <w:rFonts w:ascii="Calibri" w:hAnsi="Calibri" w:cs="Calibri"/>
          <w:sz w:val="22"/>
          <w:szCs w:val="22"/>
        </w:rPr>
      </w:pPr>
      <w:r w:rsidRPr="00B4143C">
        <w:rPr>
          <w:rFonts w:ascii="Calibri" w:hAnsi="Calibri" w:cs="Calibri"/>
          <w:b/>
          <w:spacing w:val="-3"/>
          <w:sz w:val="22"/>
          <w:szCs w:val="22"/>
        </w:rPr>
        <w:t xml:space="preserve">Disney’s </w:t>
      </w:r>
      <w:r w:rsidRPr="00B4143C">
        <w:rPr>
          <w:rFonts w:ascii="Calibri" w:hAnsi="Calibri" w:cs="Calibri"/>
          <w:b/>
          <w:i/>
          <w:iCs/>
          <w:spacing w:val="-3"/>
          <w:sz w:val="22"/>
          <w:szCs w:val="22"/>
        </w:rPr>
        <w:t>Winnie the Pooh KIDS</w:t>
      </w:r>
      <w:r w:rsidRPr="00A02148">
        <w:rPr>
          <w:rFonts w:ascii="Calibri" w:hAnsi="Calibri" w:cs="Calibri"/>
          <w:b/>
          <w:sz w:val="22"/>
          <w:szCs w:val="22"/>
        </w:rPr>
        <w:t xml:space="preserve"> </w:t>
      </w:r>
      <w:r w:rsidRPr="00A02148">
        <w:rPr>
          <w:rFonts w:ascii="Calibri" w:hAnsi="Calibri" w:cs="Calibri"/>
          <w:sz w:val="22"/>
          <w:szCs w:val="22"/>
        </w:rPr>
        <w:t xml:space="preserve">is presented through special arrangement </w:t>
      </w:r>
      <w:r w:rsidRPr="00A02148" w:rsidR="007C1F11">
        <w:rPr>
          <w:rFonts w:ascii="Calibri" w:hAnsi="Calibri" w:cs="Calibri"/>
          <w:sz w:val="22"/>
          <w:szCs w:val="22"/>
        </w:rPr>
        <w:t>with,</w:t>
      </w:r>
      <w:r w:rsidRPr="00A02148">
        <w:rPr>
          <w:rFonts w:ascii="Calibri" w:hAnsi="Calibri" w:cs="Calibri"/>
          <w:sz w:val="22"/>
          <w:szCs w:val="22"/>
        </w:rPr>
        <w:t xml:space="preserve"> and all materials are provided by Music Theatre Internation</w:t>
      </w:r>
      <w:r w:rsidR="00DD2855">
        <w:rPr>
          <w:rFonts w:ascii="Calibri" w:hAnsi="Calibri" w:cs="Calibri"/>
          <w:sz w:val="22"/>
          <w:szCs w:val="22"/>
        </w:rPr>
        <w:t xml:space="preserve">al. </w:t>
      </w:r>
      <w:r w:rsidRPr="00A02148">
        <w:rPr>
          <w:rFonts w:ascii="Calibri" w:hAnsi="Calibri" w:cs="Calibri"/>
          <w:sz w:val="22"/>
          <w:szCs w:val="22"/>
        </w:rPr>
        <w:t xml:space="preserve">For more information about licensing </w:t>
      </w:r>
      <w:r w:rsidRPr="00B4143C">
        <w:rPr>
          <w:rFonts w:ascii="Calibri" w:hAnsi="Calibri" w:cs="Calibri"/>
          <w:b/>
          <w:i/>
          <w:iCs/>
          <w:spacing w:val="-3"/>
          <w:sz w:val="22"/>
          <w:szCs w:val="22"/>
        </w:rPr>
        <w:t>Winnie the Pooh KIDS</w:t>
      </w:r>
      <w:r w:rsidRPr="00A02148">
        <w:rPr>
          <w:rFonts w:ascii="Calibri" w:hAnsi="Calibri" w:cs="Calibri"/>
          <w:b/>
          <w:bCs/>
          <w:sz w:val="22"/>
          <w:szCs w:val="22"/>
        </w:rPr>
        <w:t xml:space="preserve"> </w:t>
      </w:r>
      <w:r w:rsidRPr="00A02148">
        <w:rPr>
          <w:rFonts w:ascii="Calibri" w:hAnsi="Calibri" w:cs="Calibri"/>
          <w:sz w:val="22"/>
          <w:szCs w:val="22"/>
        </w:rPr>
        <w:t xml:space="preserve">or other Disney shows, please visit </w:t>
      </w:r>
      <w:hyperlink w:history="1" r:id="rId10">
        <w:r w:rsidRPr="00A02148">
          <w:rPr>
            <w:rStyle w:val="Hyperlink"/>
            <w:rFonts w:ascii="Calibri" w:hAnsi="Calibri" w:cs="Calibri"/>
            <w:b/>
            <w:bCs/>
            <w:sz w:val="22"/>
            <w:szCs w:val="22"/>
          </w:rPr>
          <w:t>www.DisneyMusicals.com</w:t>
        </w:r>
      </w:hyperlink>
      <w:r w:rsidRPr="00A02148">
        <w:rPr>
          <w:rFonts w:ascii="Calibri" w:hAnsi="Calibri" w:cs="Calibri"/>
          <w:sz w:val="22"/>
          <w:szCs w:val="22"/>
        </w:rPr>
        <w:t>.</w:t>
      </w:r>
    </w:p>
    <w:p w:rsidRPr="00B4143C" w:rsidR="007522D3" w:rsidP="000730DB" w:rsidRDefault="007522D3" w14:paraId="2A622E63" w14:textId="77777777">
      <w:pPr>
        <w:jc w:val="both"/>
        <w:rPr>
          <w:rFonts w:ascii="Calibri" w:hAnsi="Calibri" w:cs="Calibri"/>
          <w:b/>
          <w:bCs/>
          <w:sz w:val="22"/>
          <w:szCs w:val="22"/>
          <w:u w:val="single"/>
        </w:rPr>
      </w:pPr>
    </w:p>
    <w:p w:rsidR="64604833" w:rsidP="60EADDB0" w:rsidRDefault="64604833" w14:paraId="366BDB20" w14:textId="62023090">
      <w:pPr>
        <w:jc w:val="both"/>
      </w:pPr>
      <w:r w:rsidRPr="60EADDB0" w:rsidR="64604833">
        <w:rPr>
          <w:rFonts w:ascii="Calibri" w:hAnsi="Calibri" w:eastAsia="Calibri" w:cs="Calibri"/>
          <w:noProof w:val="0"/>
          <w:sz w:val="22"/>
          <w:szCs w:val="22"/>
          <w:lang w:val="en-US"/>
        </w:rPr>
        <w:t xml:space="preserve">HCDAC, Inc has a 52-year history of providing life-enriching services for persons with Intellectual developmental disabilities and pervasive mental illness in Hubbard County Minnesota. We provide daily services in employment, vocational training, life skills, social enrichment, and art education.  Our mission is to provide high quality services to promote personal growth, dignity and the development of work and social skills allowing individuals to thrive in their community. Historically the program focused on employment, in 2019 we added an art program to help build skills, confidence and social skills. The program has continued to grow, as individuals have expressed an interest in art as employment. </w:t>
      </w:r>
      <w:r w:rsidRPr="60EADDB0" w:rsidR="64604833">
        <w:rPr>
          <w:rFonts w:ascii="Calibri" w:hAnsi="Calibri" w:eastAsia="Calibri" w:cs="Calibri"/>
          <w:noProof w:val="0"/>
          <w:sz w:val="22"/>
          <w:szCs w:val="22"/>
          <w:lang w:val="en-US"/>
        </w:rPr>
        <w:t>Working with a variety of teaching artists we continued to bring in new forms of art and introduced new media.</w:t>
      </w:r>
      <w:r w:rsidRPr="60EADDB0" w:rsidR="64604833">
        <w:rPr>
          <w:rFonts w:ascii="Calibri" w:hAnsi="Calibri" w:eastAsia="Calibri" w:cs="Calibri"/>
          <w:noProof w:val="0"/>
          <w:sz w:val="22"/>
          <w:szCs w:val="22"/>
          <w:lang w:val="en-US"/>
        </w:rPr>
        <w:t xml:space="preserve"> </w:t>
      </w:r>
      <w:r w:rsidRPr="60EADDB0" w:rsidR="64604833">
        <w:rPr>
          <w:rFonts w:ascii="Calibri" w:hAnsi="Calibri" w:eastAsia="Calibri" w:cs="Calibri"/>
          <w:noProof w:val="0"/>
          <w:sz w:val="22"/>
          <w:szCs w:val="22"/>
          <w:lang w:val="en-US"/>
        </w:rPr>
        <w:t xml:space="preserve">Our three stores provide employment and training </w:t>
      </w:r>
      <w:r w:rsidRPr="60EADDB0" w:rsidR="6D785196">
        <w:rPr>
          <w:rFonts w:ascii="Calibri" w:hAnsi="Calibri" w:eastAsia="Calibri" w:cs="Calibri"/>
          <w:noProof w:val="0"/>
          <w:sz w:val="22"/>
          <w:szCs w:val="22"/>
          <w:lang w:val="en-US"/>
        </w:rPr>
        <w:t>options as</w:t>
      </w:r>
      <w:r w:rsidRPr="60EADDB0" w:rsidR="64604833">
        <w:rPr>
          <w:rFonts w:ascii="Calibri" w:hAnsi="Calibri" w:eastAsia="Calibri" w:cs="Calibri"/>
          <w:noProof w:val="0"/>
          <w:sz w:val="22"/>
          <w:szCs w:val="22"/>
          <w:lang w:val="en-US"/>
        </w:rPr>
        <w:t xml:space="preserve"> well as teach retail </w:t>
      </w:r>
      <w:r w:rsidRPr="60EADDB0" w:rsidR="062B59DA">
        <w:rPr>
          <w:rFonts w:ascii="Calibri" w:hAnsi="Calibri" w:eastAsia="Calibri" w:cs="Calibri"/>
          <w:noProof w:val="0"/>
          <w:sz w:val="22"/>
          <w:szCs w:val="22"/>
          <w:lang w:val="en-US"/>
        </w:rPr>
        <w:t>skills, basic</w:t>
      </w:r>
      <w:r w:rsidRPr="60EADDB0" w:rsidR="64604833">
        <w:rPr>
          <w:rFonts w:ascii="Calibri" w:hAnsi="Calibri" w:eastAsia="Calibri" w:cs="Calibri"/>
          <w:noProof w:val="0"/>
          <w:sz w:val="22"/>
          <w:szCs w:val="22"/>
          <w:lang w:val="en-US"/>
        </w:rPr>
        <w:t xml:space="preserve"> tool use, woodworking, metal working and small engine repair classes.</w:t>
      </w:r>
    </w:p>
    <w:p w:rsidR="096D9A2D" w:rsidP="60EADDB0" w:rsidRDefault="096D9A2D" w14:paraId="21EAC6E9">
      <w:pPr>
        <w:jc w:val="both"/>
        <w:rPr>
          <w:rFonts w:ascii="Calibri" w:hAnsi="Calibri" w:cs="Calibri"/>
          <w:sz w:val="22"/>
          <w:szCs w:val="22"/>
        </w:rPr>
      </w:pPr>
      <w:r w:rsidRPr="60EADDB0" w:rsidR="096D9A2D">
        <w:rPr>
          <w:rFonts w:ascii="Calibri" w:hAnsi="Calibri" w:cs="Calibri"/>
          <w:sz w:val="22"/>
          <w:szCs w:val="22"/>
        </w:rPr>
        <w:t xml:space="preserve">For information, please visit our website at </w:t>
      </w:r>
      <w:hyperlink r:id="R92626fe0ef0a4525">
        <w:r w:rsidRPr="60EADDB0" w:rsidR="096D9A2D">
          <w:rPr>
            <w:rStyle w:val="Hyperlink"/>
            <w:rFonts w:ascii="Calibri" w:hAnsi="Calibri" w:cs="Calibri"/>
            <w:sz w:val="22"/>
            <w:szCs w:val="22"/>
          </w:rPr>
          <w:t>www.hcdac.org</w:t>
        </w:r>
      </w:hyperlink>
    </w:p>
    <w:p w:rsidR="60EADDB0" w:rsidP="60EADDB0" w:rsidRDefault="60EADDB0" w14:paraId="50DEDD26" w14:textId="45947053">
      <w:pPr>
        <w:jc w:val="both"/>
        <w:rPr>
          <w:rFonts w:ascii="Calibri" w:hAnsi="Calibri" w:cs="Calibri"/>
          <w:sz w:val="22"/>
          <w:szCs w:val="22"/>
        </w:rPr>
      </w:pPr>
    </w:p>
    <w:p w:rsidR="60EADDB0" w:rsidP="60EADDB0" w:rsidRDefault="60EADDB0" w14:paraId="00406FEB" w14:textId="08265C09">
      <w:pPr>
        <w:jc w:val="both"/>
        <w:rPr>
          <w:rFonts w:ascii="Calibri" w:hAnsi="Calibri" w:cs="Calibri"/>
          <w:sz w:val="22"/>
          <w:szCs w:val="22"/>
        </w:rPr>
      </w:pPr>
    </w:p>
    <w:p w:rsidR="60EADDB0" w:rsidP="60EADDB0" w:rsidRDefault="60EADDB0" w14:paraId="45941296" w14:textId="7171B773">
      <w:pPr>
        <w:jc w:val="both"/>
        <w:rPr>
          <w:rFonts w:ascii="Calibri" w:hAnsi="Calibri" w:eastAsia="Calibri" w:cs="Calibri"/>
          <w:noProof w:val="0"/>
          <w:sz w:val="22"/>
          <w:szCs w:val="22"/>
          <w:lang w:val="en-US"/>
        </w:rPr>
      </w:pPr>
    </w:p>
    <w:p w:rsidR="007C1F11" w:rsidP="00B77B4D" w:rsidRDefault="007C1F11" w14:paraId="544351FE" w14:textId="77777777">
      <w:pPr>
        <w:jc w:val="both"/>
        <w:rPr>
          <w:rFonts w:ascii="Calibri" w:hAnsi="Calibri" w:cs="Calibri"/>
          <w:iCs/>
          <w:sz w:val="22"/>
          <w:szCs w:val="22"/>
        </w:rPr>
      </w:pPr>
    </w:p>
    <w:p w:rsidR="007C1F11" w:rsidP="00495569" w:rsidRDefault="00495569" w14:paraId="35AD6413" w14:textId="3B53F56D">
      <w:pPr>
        <w:jc w:val="center"/>
        <w:rPr>
          <w:rFonts w:ascii="Calibri" w:hAnsi="Calibri" w:cs="Calibri"/>
          <w:i/>
          <w:iCs/>
          <w:sz w:val="18"/>
          <w:szCs w:val="18"/>
        </w:rPr>
      </w:pPr>
      <w:r w:rsidRPr="00495569">
        <w:rPr>
          <w:rFonts w:ascii="Calibri" w:hAnsi="Calibri" w:cs="Calibri"/>
          <w:i/>
          <w:iCs/>
          <w:sz w:val="18"/>
          <w:szCs w:val="18"/>
        </w:rPr>
        <w:t>The H</w:t>
      </w:r>
      <w:r w:rsidR="00114C6E">
        <w:rPr>
          <w:rFonts w:ascii="Calibri" w:hAnsi="Calibri" w:cs="Calibri"/>
          <w:i/>
          <w:iCs/>
          <w:sz w:val="18"/>
          <w:szCs w:val="18"/>
        </w:rPr>
        <w:t xml:space="preserve">ubbard County Developmental </w:t>
      </w:r>
      <w:r w:rsidRPr="00495569">
        <w:rPr>
          <w:rFonts w:ascii="Calibri" w:hAnsi="Calibri" w:cs="Calibri"/>
          <w:i/>
          <w:iCs/>
          <w:sz w:val="18"/>
          <w:szCs w:val="18"/>
        </w:rPr>
        <w:t>Achievement Center is an Equal Opportunity Employer and Provider</w:t>
      </w:r>
    </w:p>
    <w:p w:rsidRPr="00B4143C" w:rsidR="00B77B4D" w:rsidP="60EADDB0" w:rsidRDefault="00B77B4D" w14:paraId="5AA01DAA" w14:textId="6B988E00">
      <w:pPr>
        <w:pStyle w:val="Normal"/>
        <w:jc w:val="center"/>
        <w:rPr>
          <w:rFonts w:ascii="Calibri" w:hAnsi="Calibri" w:cs="Calibri"/>
          <w:sz w:val="22"/>
          <w:szCs w:val="22"/>
        </w:rPr>
      </w:pPr>
    </w:p>
    <w:p w:rsidR="60EADDB0" w:rsidP="60EADDB0" w:rsidRDefault="60EADDB0" w14:paraId="17D444AA" w14:textId="5CF591E9">
      <w:pPr>
        <w:pStyle w:val="Normal"/>
        <w:jc w:val="center"/>
        <w:rPr>
          <w:rFonts w:ascii="Calibri" w:hAnsi="Calibri" w:cs="Calibri"/>
          <w:sz w:val="22"/>
          <w:szCs w:val="22"/>
        </w:rPr>
      </w:pPr>
    </w:p>
    <w:p w:rsidR="00A02148" w:rsidP="00A02148" w:rsidRDefault="00A02148" w14:paraId="4B9EF4CC" w14:textId="77777777">
      <w:pPr>
        <w:tabs>
          <w:tab w:val="left" w:pos="-720"/>
        </w:tabs>
        <w:suppressAutoHyphens/>
        <w:jc w:val="both"/>
        <w:rPr>
          <w:rFonts w:ascii="Calibri" w:hAnsi="Calibri" w:eastAsia="Arial Unicode MS" w:cs="Calibri"/>
          <w:bCs/>
          <w:sz w:val="22"/>
          <w:szCs w:val="22"/>
        </w:rPr>
      </w:pPr>
      <w:r w:rsidRPr="00A02148">
        <w:rPr>
          <w:rFonts w:ascii="Calibri" w:hAnsi="Calibri" w:eastAsia="Arial Unicode MS" w:cs="Calibri"/>
          <w:b/>
          <w:sz w:val="22"/>
          <w:szCs w:val="22"/>
        </w:rPr>
        <w:t>Music Theatre International (MTI)</w:t>
      </w:r>
      <w:r w:rsidRPr="00A02148">
        <w:rPr>
          <w:rFonts w:ascii="Calibri" w:hAnsi="Calibri" w:eastAsia="Arial Unicode MS" w:cs="Calibri"/>
          <w:bCs/>
          <w:sz w:val="22"/>
          <w:szCs w:val="22"/>
        </w:rPr>
        <w:t xml:space="preserve"> is one of the world’s leading theatrical licensing agencies, granting theatres from around the world the rights to perform the greatest selection of musicals from Broadway and beyond. Founded in 1952 by composer Frank Loesser and orchestrator Don Walker, MTI is a driving force in advancing musical theatre as a vibrant and engaging art form.</w:t>
      </w:r>
    </w:p>
    <w:p w:rsidRPr="00542921" w:rsidR="00A02148" w:rsidP="00A02148" w:rsidRDefault="00A02148" w14:paraId="2C22217C" w14:textId="77777777">
      <w:pPr>
        <w:tabs>
          <w:tab w:val="left" w:pos="-720"/>
        </w:tabs>
        <w:suppressAutoHyphens/>
        <w:jc w:val="both"/>
        <w:rPr>
          <w:rFonts w:ascii="Calibri" w:hAnsi="Calibri" w:eastAsia="Arial Unicode MS" w:cs="Calibri"/>
          <w:bCs/>
          <w:sz w:val="16"/>
          <w:szCs w:val="16"/>
        </w:rPr>
      </w:pPr>
    </w:p>
    <w:p w:rsidR="00A02148" w:rsidP="00A02148" w:rsidRDefault="00A02148" w14:paraId="346B50B0" w14:textId="77777777">
      <w:pPr>
        <w:tabs>
          <w:tab w:val="left" w:pos="-720"/>
        </w:tabs>
        <w:suppressAutoHyphens/>
        <w:jc w:val="both"/>
        <w:rPr>
          <w:rFonts w:ascii="Calibri" w:hAnsi="Calibri" w:eastAsia="Arial Unicode MS" w:cs="Calibri"/>
          <w:bCs/>
          <w:sz w:val="22"/>
          <w:szCs w:val="22"/>
        </w:rPr>
      </w:pPr>
      <w:r w:rsidRPr="00A02148">
        <w:rPr>
          <w:rFonts w:ascii="Calibri" w:hAnsi="Calibri" w:eastAsia="Arial Unicode MS" w:cs="Calibri"/>
          <w:bCs/>
          <w:sz w:val="22"/>
          <w:szCs w:val="22"/>
        </w:rPr>
        <w:t>MTI works directly with the composers, lyricists, and book writers of these musicals to provide official scripts, musical materials, and dynamic theatrical resources to over 70,000 professional, community, and school theatres in the US and in over 60 countries worldwide.</w:t>
      </w:r>
    </w:p>
    <w:p w:rsidRPr="00542921" w:rsidR="00A02148" w:rsidP="00A02148" w:rsidRDefault="00A02148" w14:paraId="14034416" w14:textId="77777777">
      <w:pPr>
        <w:tabs>
          <w:tab w:val="left" w:pos="-720"/>
        </w:tabs>
        <w:suppressAutoHyphens/>
        <w:jc w:val="both"/>
        <w:rPr>
          <w:rFonts w:ascii="Calibri" w:hAnsi="Calibri" w:eastAsia="Arial Unicode MS" w:cs="Calibri"/>
          <w:bCs/>
          <w:sz w:val="16"/>
          <w:szCs w:val="16"/>
        </w:rPr>
      </w:pPr>
    </w:p>
    <w:p w:rsidRPr="00A02148" w:rsidR="000730DB" w:rsidP="00A02148" w:rsidRDefault="00A02148" w14:paraId="5C57B2CB" w14:textId="77777777">
      <w:pPr>
        <w:tabs>
          <w:tab w:val="left" w:pos="-720"/>
        </w:tabs>
        <w:suppressAutoHyphens/>
        <w:jc w:val="both"/>
        <w:rPr>
          <w:rFonts w:ascii="Calibri" w:hAnsi="Calibri" w:cs="Calibri"/>
          <w:bCs/>
          <w:spacing w:val="-3"/>
          <w:sz w:val="22"/>
          <w:szCs w:val="22"/>
        </w:rPr>
      </w:pPr>
      <w:r w:rsidRPr="00A02148">
        <w:rPr>
          <w:rFonts w:ascii="Calibri" w:hAnsi="Calibri" w:eastAsia="Arial Unicode MS" w:cs="Calibri"/>
          <w:bCs/>
          <w:sz w:val="22"/>
          <w:szCs w:val="22"/>
        </w:rPr>
        <w:t>MTI is particularly dedicated to educational theatre and has created special collections to meet the needs of various types of performers and audiences. MTI’s Broadway Junior® shows are 30- and 60-minute musicals for performance by elementary and middle school-aged performers, while MTI’s School Editions are musicals annotated for performance by high school students.</w:t>
      </w:r>
    </w:p>
    <w:p w:rsidR="00D71E5A" w:rsidP="00495CF0" w:rsidRDefault="00D71E5A" w14:paraId="2B72F56E" w14:textId="77777777">
      <w:pPr>
        <w:rPr>
          <w:rFonts w:ascii="Calibri" w:hAnsi="Calibri" w:cs="Calibri"/>
          <w:sz w:val="22"/>
          <w:szCs w:val="22"/>
        </w:rPr>
      </w:pPr>
    </w:p>
    <w:p w:rsidRPr="003A6282" w:rsidR="004E4EAE" w:rsidRDefault="004E4EAE" w14:paraId="05C05678" w14:textId="77777777">
      <w:pPr>
        <w:pStyle w:val="p1"/>
        <w:divId w:val="1842890112"/>
        <w:rPr>
          <w:rFonts w:ascii="Calibri" w:hAnsi="Calibri"/>
          <w:sz w:val="22"/>
          <w:szCs w:val="22"/>
        </w:rPr>
      </w:pPr>
      <w:r w:rsidRPr="003A6282">
        <w:rPr>
          <w:rStyle w:val="s1"/>
          <w:rFonts w:ascii="Calibri" w:hAnsi="Calibri"/>
          <w:sz w:val="22"/>
          <w:szCs w:val="22"/>
        </w:rPr>
        <w:t>Funding and Support</w:t>
      </w:r>
    </w:p>
    <w:p w:rsidRPr="003A6282" w:rsidR="004E4EAE" w:rsidRDefault="004E4EAE" w14:paraId="3EC1F9BC" w14:textId="77777777">
      <w:pPr>
        <w:pStyle w:val="p1"/>
        <w:divId w:val="1842890112"/>
        <w:rPr>
          <w:rFonts w:ascii="Calibri" w:hAnsi="Calibri"/>
          <w:sz w:val="22"/>
          <w:szCs w:val="22"/>
        </w:rPr>
      </w:pPr>
      <w:r w:rsidRPr="60EADDB0" w:rsidR="004E4EAE">
        <w:rPr>
          <w:rStyle w:val="s2"/>
          <w:rFonts w:ascii="Calibri" w:hAnsi="Calibri"/>
          <w:sz w:val="22"/>
          <w:szCs w:val="22"/>
        </w:rPr>
        <w:t>This event is proudly funded by a Region 2 Arts Council Grant, which is made possible through an appropriation by the Minnesota State Legislature. The funding comes from the Arts and Cultural Heritage Fund, approved by Minnesota voters on November 4, 2008. We are grateful for this support, which helps bring cultural experiences like this to our community.</w:t>
      </w:r>
    </w:p>
    <w:p w:rsidR="60EADDB0" w:rsidP="60EADDB0" w:rsidRDefault="60EADDB0" w14:paraId="3F66527A" w14:textId="063C91CB">
      <w:pPr>
        <w:pStyle w:val="p1"/>
        <w:rPr>
          <w:rStyle w:val="s2"/>
          <w:rFonts w:ascii="Calibri" w:hAnsi="Calibri"/>
          <w:sz w:val="22"/>
          <w:szCs w:val="22"/>
        </w:rPr>
      </w:pPr>
    </w:p>
    <w:p w:rsidRPr="003A6282" w:rsidR="004E4EAE" w:rsidRDefault="004E4EAE" w14:paraId="3296675B" w14:textId="77777777">
      <w:pPr>
        <w:pStyle w:val="p1"/>
        <w:divId w:val="1842890112"/>
        <w:rPr>
          <w:rFonts w:ascii="Calibri" w:hAnsi="Calibri"/>
          <w:sz w:val="22"/>
          <w:szCs w:val="22"/>
        </w:rPr>
      </w:pPr>
      <w:r w:rsidRPr="003A6282">
        <w:rPr>
          <w:rStyle w:val="s2"/>
          <w:rFonts w:ascii="Calibri" w:hAnsi="Calibri"/>
          <w:sz w:val="22"/>
          <w:szCs w:val="22"/>
        </w:rPr>
        <w:t>We look forward to seeing you there and sharing this special occasion with you. Don’t miss out on this opportunity to enjoy a fantastic show with fellow community members!</w:t>
      </w:r>
    </w:p>
    <w:p w:rsidRPr="003A6282" w:rsidR="004E4EAE" w:rsidP="00495CF0" w:rsidRDefault="004E4EAE" w14:paraId="7E1E5CC1" w14:textId="77777777">
      <w:pPr>
        <w:rPr>
          <w:rFonts w:ascii="Calibri" w:hAnsi="Calibri" w:cs="Calibri"/>
          <w:sz w:val="22"/>
          <w:szCs w:val="22"/>
        </w:rPr>
      </w:pPr>
    </w:p>
    <w:p w:rsidR="00495CF0" w:rsidP="00495CF0" w:rsidRDefault="00F25EB6" w14:paraId="35C41C0D" w14:textId="4B944975">
      <w:pPr>
        <w:rPr>
          <w:rFonts w:ascii="Calibri" w:hAnsi="Calibri" w:cs="Calibri"/>
          <w:b/>
          <w:bCs/>
          <w:sz w:val="22"/>
          <w:szCs w:val="22"/>
        </w:rPr>
      </w:pPr>
      <w:r>
        <w:rPr>
          <w:rFonts w:ascii="Calibri" w:hAnsi="Calibri" w:cs="Calibri"/>
          <w:b/>
          <w:bCs/>
          <w:sz w:val="22"/>
          <w:szCs w:val="22"/>
        </w:rPr>
        <w:t>Supporting Media</w:t>
      </w:r>
    </w:p>
    <w:p w:rsidRPr="005F1C62" w:rsidR="00F25EB6" w:rsidP="00495CF0" w:rsidRDefault="005F1C62" w14:paraId="42C7ECB2" w14:textId="0079AB21">
      <w:pPr>
        <w:rPr>
          <w:rFonts w:ascii="Calibri" w:hAnsi="Calibri" w:cs="Calibri"/>
          <w:sz w:val="22"/>
          <w:szCs w:val="22"/>
        </w:rPr>
      </w:pPr>
      <w:r w:rsidRPr="005F1C62">
        <w:rPr>
          <w:rFonts w:ascii="Calibri" w:hAnsi="Calibri" w:cs="Calibri"/>
          <w:sz w:val="22"/>
          <w:szCs w:val="22"/>
        </w:rPr>
        <w:t>WTP flyer</w:t>
      </w:r>
    </w:p>
    <w:p w:rsidR="00495CF0" w:rsidP="00D71E5A" w:rsidRDefault="00495CF0" w14:paraId="7A8DC971" w14:textId="77777777">
      <w:pPr>
        <w:jc w:val="center"/>
        <w:rPr>
          <w:rFonts w:ascii="Calibri" w:hAnsi="Calibri" w:cs="Calibri"/>
          <w:sz w:val="22"/>
          <w:szCs w:val="22"/>
        </w:rPr>
      </w:pPr>
    </w:p>
    <w:p w:rsidRPr="00B4143C" w:rsidR="00495CF0" w:rsidP="00D71E5A" w:rsidRDefault="00495CF0" w14:paraId="42E641D8" w14:textId="77777777">
      <w:pPr>
        <w:jc w:val="center"/>
        <w:rPr>
          <w:rFonts w:ascii="Calibri" w:hAnsi="Calibri" w:cs="Calibri"/>
          <w:sz w:val="22"/>
          <w:szCs w:val="22"/>
        </w:rPr>
      </w:pPr>
    </w:p>
    <w:p w:rsidRPr="00B4143C" w:rsidR="00D71E5A" w:rsidP="00D71E5A" w:rsidRDefault="00D71E5A" w14:paraId="743E5513" w14:textId="77777777">
      <w:pPr>
        <w:jc w:val="center"/>
        <w:rPr>
          <w:rFonts w:ascii="Calibri" w:hAnsi="Calibri" w:cs="Calibri"/>
          <w:sz w:val="22"/>
          <w:szCs w:val="22"/>
        </w:rPr>
      </w:pPr>
      <w:r w:rsidRPr="00B4143C">
        <w:rPr>
          <w:rFonts w:ascii="Calibri" w:hAnsi="Calibri" w:cs="Calibri"/>
          <w:sz w:val="22"/>
          <w:szCs w:val="22"/>
        </w:rPr>
        <w:t># # #</w:t>
      </w:r>
    </w:p>
    <w:p w:rsidRPr="00B4143C" w:rsidR="000730DB" w:rsidP="000730DB" w:rsidRDefault="000730DB" w14:paraId="1652AB1F" w14:textId="77777777">
      <w:pPr>
        <w:tabs>
          <w:tab w:val="left" w:pos="-720"/>
        </w:tabs>
        <w:suppressAutoHyphens/>
        <w:jc w:val="both"/>
        <w:rPr>
          <w:rFonts w:ascii="Calibri" w:hAnsi="Calibri" w:cs="Calibri"/>
          <w:spacing w:val="-3"/>
          <w:sz w:val="22"/>
          <w:szCs w:val="22"/>
        </w:rPr>
      </w:pPr>
    </w:p>
    <w:p w:rsidR="008B2C35" w:rsidRDefault="00A02148" w14:paraId="7C7B896B" w14:textId="77777777">
      <w:pPr>
        <w:rPr>
          <w:rFonts w:ascii="Calibri" w:hAnsi="Calibri" w:cs="Calibri"/>
          <w:b/>
          <w:spacing w:val="-3"/>
          <w:sz w:val="22"/>
          <w:szCs w:val="22"/>
        </w:rPr>
      </w:pPr>
      <w:r w:rsidRPr="00A02148">
        <w:rPr>
          <w:rFonts w:ascii="Calibri" w:hAnsi="Calibri" w:cs="Calibri"/>
          <w:b/>
          <w:spacing w:val="-3"/>
          <w:sz w:val="22"/>
          <w:szCs w:val="22"/>
        </w:rPr>
        <w:t xml:space="preserve">Local Press Representative Contact: </w:t>
      </w:r>
    </w:p>
    <w:p w:rsidR="007C1F11" w:rsidRDefault="007C1F11" w14:paraId="2A53C0D0" w14:textId="77777777">
      <w:pPr>
        <w:rPr>
          <w:rFonts w:ascii="Calibri" w:hAnsi="Calibri" w:cs="Calibri"/>
          <w:b/>
          <w:spacing w:val="-3"/>
          <w:sz w:val="22"/>
          <w:szCs w:val="22"/>
        </w:rPr>
      </w:pPr>
      <w:r w:rsidRPr="007C1F11">
        <w:rPr>
          <w:rFonts w:ascii="Calibri" w:hAnsi="Calibri" w:cs="Calibri"/>
          <w:b/>
          <w:spacing w:val="-3"/>
          <w:sz w:val="22"/>
          <w:szCs w:val="22"/>
        </w:rPr>
        <w:t>Candy Christensen</w:t>
      </w:r>
    </w:p>
    <w:p w:rsidR="007C1F11" w:rsidRDefault="007C1F11" w14:paraId="6A18B776" w14:textId="77777777">
      <w:pPr>
        <w:rPr>
          <w:rFonts w:ascii="Calibri" w:hAnsi="Calibri" w:cs="Calibri"/>
          <w:b/>
          <w:spacing w:val="-3"/>
          <w:sz w:val="22"/>
          <w:szCs w:val="22"/>
        </w:rPr>
      </w:pPr>
      <w:r>
        <w:rPr>
          <w:rFonts w:ascii="Calibri" w:hAnsi="Calibri" w:cs="Calibri"/>
          <w:b/>
          <w:spacing w:val="-3"/>
          <w:sz w:val="22"/>
          <w:szCs w:val="22"/>
        </w:rPr>
        <w:t>Marketing/Communications/Public Relations Coordinator</w:t>
      </w:r>
    </w:p>
    <w:p w:rsidR="007C1F11" w:rsidRDefault="007C1F11" w14:paraId="51432A25" w14:textId="77777777">
      <w:pPr>
        <w:rPr>
          <w:rFonts w:ascii="Calibri" w:hAnsi="Calibri" w:cs="Calibri"/>
          <w:b/>
          <w:spacing w:val="-3"/>
          <w:sz w:val="22"/>
          <w:szCs w:val="22"/>
        </w:rPr>
      </w:pPr>
      <w:r>
        <w:rPr>
          <w:rFonts w:ascii="Calibri" w:hAnsi="Calibri" w:cs="Calibri"/>
          <w:b/>
          <w:spacing w:val="-3"/>
          <w:sz w:val="22"/>
          <w:szCs w:val="22"/>
        </w:rPr>
        <w:t>218-255-4266</w:t>
      </w:r>
    </w:p>
    <w:p w:rsidR="007C1F11" w:rsidRDefault="007C1F11" w14:paraId="18B4A616" w14:textId="77777777">
      <w:pPr>
        <w:rPr>
          <w:rFonts w:ascii="Calibri" w:hAnsi="Calibri" w:cs="Calibri"/>
          <w:b/>
          <w:spacing w:val="-3"/>
          <w:sz w:val="22"/>
          <w:szCs w:val="22"/>
        </w:rPr>
      </w:pPr>
      <w:hyperlink w:history="1" r:id="rId11">
        <w:r w:rsidRPr="001B6679">
          <w:rPr>
            <w:rStyle w:val="Hyperlink"/>
            <w:rFonts w:ascii="Calibri" w:hAnsi="Calibri" w:cs="Calibri"/>
            <w:b/>
            <w:spacing w:val="-3"/>
            <w:sz w:val="22"/>
            <w:szCs w:val="22"/>
          </w:rPr>
          <w:t>cchristensen@hcdac.org</w:t>
        </w:r>
      </w:hyperlink>
    </w:p>
    <w:p w:rsidR="007C1F11" w:rsidRDefault="007C1F11" w14:paraId="655448E5" w14:textId="77777777">
      <w:pPr>
        <w:rPr>
          <w:rFonts w:ascii="Calibri" w:hAnsi="Calibri" w:cs="Calibri"/>
          <w:b/>
          <w:spacing w:val="-3"/>
          <w:sz w:val="22"/>
          <w:szCs w:val="22"/>
        </w:rPr>
      </w:pPr>
      <w:hyperlink w:history="1" r:id="rId12">
        <w:r w:rsidRPr="001B6679">
          <w:rPr>
            <w:rStyle w:val="Hyperlink"/>
            <w:rFonts w:ascii="Calibri" w:hAnsi="Calibri" w:cs="Calibri"/>
            <w:b/>
            <w:spacing w:val="-3"/>
            <w:sz w:val="22"/>
            <w:szCs w:val="22"/>
          </w:rPr>
          <w:t>info@hcdac.org</w:t>
        </w:r>
      </w:hyperlink>
    </w:p>
    <w:p w:rsidR="007C1F11" w:rsidRDefault="007C1F11" w14:paraId="6D7D6E27" w14:textId="6D49CCC6">
      <w:pPr>
        <w:rPr>
          <w:rFonts w:ascii="Calibri" w:hAnsi="Calibri" w:cs="Calibri"/>
          <w:sz w:val="22"/>
          <w:szCs w:val="22"/>
        </w:rPr>
      </w:pPr>
    </w:p>
    <w:p w:rsidRPr="00B4143C" w:rsidR="000238E2" w:rsidRDefault="000238E2" w14:paraId="49AB7847" w14:textId="77777777">
      <w:pPr>
        <w:rPr>
          <w:rFonts w:ascii="Calibri" w:hAnsi="Calibri" w:cs="Calibri"/>
          <w:sz w:val="22"/>
          <w:szCs w:val="22"/>
        </w:rPr>
      </w:pPr>
    </w:p>
    <w:sectPr w:rsidRPr="00B4143C" w:rsidR="000238E2" w:rsidSect="000730DB">
      <w:footerReference w:type="default" r:id="rId13"/>
      <w:footerReference w:type="first" r:id="rId14"/>
      <w:endnotePr>
        <w:numFmt w:val="decimal"/>
      </w:endnotePr>
      <w:pgSz w:w="12240" w:h="15840" w:orient="portrait" w:code="1"/>
      <w:pgMar w:top="1440" w:right="1440" w:bottom="720" w:left="1440" w:header="1440" w:footer="720" w:gutter="0"/>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AA347F" w:rsidP="00025624" w:rsidRDefault="00AA347F" w14:paraId="1C900BF1" w14:textId="77777777">
      <w:r>
        <w:separator/>
      </w:r>
    </w:p>
  </w:endnote>
  <w:endnote w:type="continuationSeparator" w:id="0">
    <w:p w:rsidR="00AA347F" w:rsidP="00025624" w:rsidRDefault="00AA347F" w14:paraId="38B92F2B" w14:textId="77777777">
      <w:r>
        <w:continuationSeparator/>
      </w:r>
    </w:p>
  </w:endnote>
  <w:endnote w:type="continuationNotice" w:id="1">
    <w:p w:rsidR="00AA347F" w:rsidRDefault="00AA347F" w14:paraId="2086C49A"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AppleSystemUIFont">
    <w:altName w:val="Cambria"/>
    <w:charset w:val="00"/>
    <w:family w:val="roman"/>
    <w:pitch w:val="default"/>
  </w:font>
  <w:font w:name="UICTFontTextStyleEmphasizedBody">
    <w:altName w:val="Cambria"/>
    <w:charset w:val="00"/>
    <w:family w:val="roman"/>
    <w:pitch w:val="default"/>
  </w:font>
  <w:font w:name="UICTFontTextStyleBody">
    <w:altName w:val="Cambria"/>
    <w:charset w:val="00"/>
    <w:family w:val="roman"/>
    <w:pitch w:val="default"/>
  </w:font>
  <w:font w:name="Aptos Display">
    <w:panose1 w:val="00000000000000000000"/>
    <w:charset w:val="00"/>
    <w:family w:val="roman"/>
    <w:notTrueType/>
    <w:pitch w:val="default"/>
  </w:font>
  <w:font w:name="Aptos">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16sdtfl w16du wp14">
  <w:p w:rsidR="00E65DAD" w:rsidRDefault="00E65DAD" w14:paraId="4AFDCE2A" w14:textId="77777777">
    <w:pPr>
      <w:spacing w:before="140" w:line="100" w:lineRule="exact"/>
      <w:rPr>
        <w:sz w:val="10"/>
      </w:rPr>
    </w:pPr>
  </w:p>
  <w:p w:rsidR="00E65DAD" w:rsidRDefault="00E65DAD" w14:paraId="05DB0DFC" w14:textId="77777777"/>
  <w:p w:rsidR="00E65DAD" w:rsidRDefault="00170A98" w14:paraId="3FB41F2A" w14:textId="77777777">
    <w:r w:rsidRPr="000B6928">
      <w:rPr>
        <w:rFonts w:ascii="Times New Roman" w:hAnsi="Times New Roman"/>
        <w:noProof/>
        <w:sz w:val="20"/>
      </w:rPr>
      <mc:AlternateContent>
        <mc:Choice Requires="wps">
          <w:drawing>
            <wp:anchor distT="0" distB="0" distL="114300" distR="114300" simplePos="0" relativeHeight="251658240" behindDoc="0" locked="0" layoutInCell="0" allowOverlap="1" wp14:anchorId="2EC2FC33" wp14:editId="09520FB1">
              <wp:simplePos x="0" y="0"/>
              <wp:positionH relativeFrom="page">
                <wp:posOffset>914400</wp:posOffset>
              </wp:positionH>
              <wp:positionV relativeFrom="paragraph">
                <wp:posOffset>152400</wp:posOffset>
              </wp:positionV>
              <wp:extent cx="5943600" cy="152400"/>
              <wp:effectExtent l="0" t="0" r="0" b="0"/>
              <wp:wrapNone/>
              <wp:docPr id="62397942"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594360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rsidR="00E65DAD" w:rsidRDefault="00E65DAD" w14:paraId="7A851DD4" w14:textId="77777777">
                          <w:pPr>
                            <w:tabs>
                              <w:tab w:val="center" w:pos="4680"/>
                              <w:tab w:val="right" w:pos="9360"/>
                            </w:tabs>
                            <w:rPr>
                              <w:spacing w:val="-3"/>
                            </w:rPr>
                          </w:pPr>
                          <w: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id="Rectangle 2" style="position:absolute;margin-left:1in;margin-top:12pt;width:468pt;height:12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o:allowincell="f" filled="f" stroked="f" strokeweight="0" w14:anchorId="2EC2FC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">
              <v:path arrowok="t"/>
              <o:lock v:ext="edit" aspectratio="t"/>
              <v:textbox inset="0,0,0,0">
                <w:txbxContent>
                  <w:p w:rsidR="00E65DAD" w:rsidRDefault="00E65DAD" w14:paraId="7A851DD4" w14:textId="77777777">
                    <w:pPr>
                      <w:tabs>
                        <w:tab w:val="center" w:pos="4680"/>
                        <w:tab w:val="right" w:pos="9360"/>
                      </w:tabs>
                      <w:rPr>
                        <w:spacing w:val="-3"/>
                      </w:rPr>
                    </w:pPr>
                    <w:r>
                      <w:tab/>
                    </w:r>
                  </w:p>
                </w:txbxContent>
              </v:textbox>
              <w10:wrap anchorx="page"/>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16sdtfl w16du wp14">
  <w:p w:rsidR="00E65DAD" w:rsidRDefault="00E65DAD" w14:paraId="68599E2F" w14:textId="77777777">
    <w:pPr>
      <w:spacing w:before="140" w:line="100" w:lineRule="exact"/>
      <w:rPr>
        <w:sz w:val="10"/>
      </w:rPr>
    </w:pPr>
  </w:p>
  <w:p w:rsidR="00E65DAD" w:rsidRDefault="00E65DAD" w14:paraId="51165E18" w14:textId="77777777"/>
  <w:p w:rsidR="00E65DAD" w:rsidRDefault="00170A98" w14:paraId="6224A392" w14:textId="77777777">
    <w:r w:rsidRPr="000B6928">
      <w:rPr>
        <w:rFonts w:ascii="Times New Roman" w:hAnsi="Times New Roman"/>
        <w:noProof/>
        <w:sz w:val="20"/>
      </w:rPr>
      <mc:AlternateContent>
        <mc:Choice Requires="wps">
          <w:drawing>
            <wp:anchor distT="0" distB="0" distL="114300" distR="114300" simplePos="0" relativeHeight="251658241" behindDoc="0" locked="0" layoutInCell="0" allowOverlap="1" wp14:anchorId="2C30A0A4" wp14:editId="608F74EA">
              <wp:simplePos x="0" y="0"/>
              <wp:positionH relativeFrom="page">
                <wp:posOffset>914400</wp:posOffset>
              </wp:positionH>
              <wp:positionV relativeFrom="paragraph">
                <wp:posOffset>152400</wp:posOffset>
              </wp:positionV>
              <wp:extent cx="5943600" cy="152400"/>
              <wp:effectExtent l="0" t="0" r="0" b="0"/>
              <wp:wrapNone/>
              <wp:docPr id="1148984912"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594360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rsidR="00E65DAD" w:rsidRDefault="00E65DAD" w14:paraId="3C2D2463" w14:textId="77777777">
                          <w:pPr>
                            <w:tabs>
                              <w:tab w:val="center" w:pos="4680"/>
                              <w:tab w:val="right" w:pos="9360"/>
                            </w:tabs>
                            <w:rPr>
                              <w:spacing w:val="-3"/>
                            </w:rPr>
                          </w:pPr>
                          <w: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id="Rectangle 1" style="position:absolute;margin-left:1in;margin-top:12pt;width:468pt;height:12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7" o:allowincell="f" filled="f" stroked="f" strokeweight="0" w14:anchorId="2C30A0A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">
              <v:path arrowok="t"/>
              <o:lock v:ext="edit" aspectratio="t"/>
              <v:textbox inset="0,0,0,0">
                <w:txbxContent>
                  <w:p w:rsidR="00E65DAD" w:rsidRDefault="00E65DAD" w14:paraId="3C2D2463" w14:textId="77777777">
                    <w:pPr>
                      <w:tabs>
                        <w:tab w:val="center" w:pos="4680"/>
                        <w:tab w:val="right" w:pos="9360"/>
                      </w:tabs>
                      <w:rPr>
                        <w:spacing w:val="-3"/>
                      </w:rPr>
                    </w:pPr>
                    <w:r>
                      <w:tab/>
                    </w:r>
                  </w:p>
                </w:txbxContent>
              </v:textbox>
              <w10:wrap anchorx="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AA347F" w:rsidP="00025624" w:rsidRDefault="00AA347F" w14:paraId="6FCAFFE9" w14:textId="77777777">
      <w:r>
        <w:separator/>
      </w:r>
    </w:p>
  </w:footnote>
  <w:footnote w:type="continuationSeparator" w:id="0">
    <w:p w:rsidR="00AA347F" w:rsidP="00025624" w:rsidRDefault="00AA347F" w14:paraId="7D0ADA2E" w14:textId="77777777">
      <w:r>
        <w:continuationSeparator/>
      </w:r>
    </w:p>
  </w:footnote>
  <w:footnote w:type="continuationNotice" w:id="1">
    <w:p w:rsidR="00AA347F" w:rsidRDefault="00AA347F" w14:paraId="3B99421A" w14:textId="77777777"/>
  </w:footnote>
</w:footnotes>
</file>

<file path=word/intelligence2.xml><?xml version="1.0" encoding="utf-8"?>
<int2:intelligence xmlns:int2="http://schemas.microsoft.com/office/intelligence/2020/intelligence">
  <int2:observations>
    <int2:textHash int2:hashCode="e8XY0XQDmoxR50" int2:id="CvEWHdAE">
      <int2:state int2:type="AugLoop_Text_Critique" int2:value="Rejected"/>
    </int2:textHash>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20"/>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30DB"/>
    <w:rsid w:val="00012619"/>
    <w:rsid w:val="000238E2"/>
    <w:rsid w:val="00025624"/>
    <w:rsid w:val="00045903"/>
    <w:rsid w:val="00050689"/>
    <w:rsid w:val="00056085"/>
    <w:rsid w:val="000730DB"/>
    <w:rsid w:val="00090891"/>
    <w:rsid w:val="000B6928"/>
    <w:rsid w:val="000C7C71"/>
    <w:rsid w:val="00100980"/>
    <w:rsid w:val="0011451B"/>
    <w:rsid w:val="00114C6E"/>
    <w:rsid w:val="00163731"/>
    <w:rsid w:val="00170A98"/>
    <w:rsid w:val="001E173D"/>
    <w:rsid w:val="001E544C"/>
    <w:rsid w:val="001F6B2B"/>
    <w:rsid w:val="00231A0E"/>
    <w:rsid w:val="00234CBF"/>
    <w:rsid w:val="002354CE"/>
    <w:rsid w:val="002508F7"/>
    <w:rsid w:val="00256245"/>
    <w:rsid w:val="00263D46"/>
    <w:rsid w:val="002A22B0"/>
    <w:rsid w:val="002D43AC"/>
    <w:rsid w:val="002E2624"/>
    <w:rsid w:val="002E30E9"/>
    <w:rsid w:val="00370FD5"/>
    <w:rsid w:val="00386C21"/>
    <w:rsid w:val="003A1C40"/>
    <w:rsid w:val="003A58AB"/>
    <w:rsid w:val="003A6282"/>
    <w:rsid w:val="003F044C"/>
    <w:rsid w:val="00466EDF"/>
    <w:rsid w:val="00495569"/>
    <w:rsid w:val="00495CF0"/>
    <w:rsid w:val="004D2774"/>
    <w:rsid w:val="004E4EAE"/>
    <w:rsid w:val="004E51F0"/>
    <w:rsid w:val="00517F16"/>
    <w:rsid w:val="0054060E"/>
    <w:rsid w:val="00542921"/>
    <w:rsid w:val="005721E5"/>
    <w:rsid w:val="00592342"/>
    <w:rsid w:val="005961CA"/>
    <w:rsid w:val="005B2DE1"/>
    <w:rsid w:val="005F1C62"/>
    <w:rsid w:val="00600169"/>
    <w:rsid w:val="00601739"/>
    <w:rsid w:val="00623608"/>
    <w:rsid w:val="00670F5B"/>
    <w:rsid w:val="006C3D30"/>
    <w:rsid w:val="006D294B"/>
    <w:rsid w:val="006D63A9"/>
    <w:rsid w:val="006E24E2"/>
    <w:rsid w:val="006E5079"/>
    <w:rsid w:val="007307E7"/>
    <w:rsid w:val="00735309"/>
    <w:rsid w:val="0074589C"/>
    <w:rsid w:val="007522D3"/>
    <w:rsid w:val="007535DD"/>
    <w:rsid w:val="00772838"/>
    <w:rsid w:val="00773FDD"/>
    <w:rsid w:val="007A2ED7"/>
    <w:rsid w:val="007B4C1F"/>
    <w:rsid w:val="007B53BA"/>
    <w:rsid w:val="007C1F11"/>
    <w:rsid w:val="007D6B60"/>
    <w:rsid w:val="007F6926"/>
    <w:rsid w:val="007F6D45"/>
    <w:rsid w:val="008352E6"/>
    <w:rsid w:val="00847474"/>
    <w:rsid w:val="008A3CF1"/>
    <w:rsid w:val="008B2C35"/>
    <w:rsid w:val="008C72CD"/>
    <w:rsid w:val="00935BC4"/>
    <w:rsid w:val="00955E72"/>
    <w:rsid w:val="00964CFA"/>
    <w:rsid w:val="009A4008"/>
    <w:rsid w:val="009B195C"/>
    <w:rsid w:val="009B6917"/>
    <w:rsid w:val="009E3CF2"/>
    <w:rsid w:val="00A02148"/>
    <w:rsid w:val="00A51AEB"/>
    <w:rsid w:val="00A72C4D"/>
    <w:rsid w:val="00A92F12"/>
    <w:rsid w:val="00A97ECC"/>
    <w:rsid w:val="00AA347F"/>
    <w:rsid w:val="00AB7ACE"/>
    <w:rsid w:val="00AC4714"/>
    <w:rsid w:val="00AF3AC4"/>
    <w:rsid w:val="00B0614E"/>
    <w:rsid w:val="00B4143C"/>
    <w:rsid w:val="00B55844"/>
    <w:rsid w:val="00B77B4D"/>
    <w:rsid w:val="00BB42A6"/>
    <w:rsid w:val="00BB6A46"/>
    <w:rsid w:val="00BC261F"/>
    <w:rsid w:val="00BD2A5F"/>
    <w:rsid w:val="00BE052B"/>
    <w:rsid w:val="00BF2C0F"/>
    <w:rsid w:val="00BF6693"/>
    <w:rsid w:val="00C27A68"/>
    <w:rsid w:val="00C507B6"/>
    <w:rsid w:val="00C6301B"/>
    <w:rsid w:val="00C63AB7"/>
    <w:rsid w:val="00CA6B2F"/>
    <w:rsid w:val="00CB4129"/>
    <w:rsid w:val="00CE21B9"/>
    <w:rsid w:val="00CE3DCA"/>
    <w:rsid w:val="00D11AD8"/>
    <w:rsid w:val="00D161A4"/>
    <w:rsid w:val="00D24A45"/>
    <w:rsid w:val="00D3316C"/>
    <w:rsid w:val="00D358CA"/>
    <w:rsid w:val="00D5062F"/>
    <w:rsid w:val="00D71E5A"/>
    <w:rsid w:val="00D72726"/>
    <w:rsid w:val="00DD2855"/>
    <w:rsid w:val="00DF18BC"/>
    <w:rsid w:val="00E26F8E"/>
    <w:rsid w:val="00E54104"/>
    <w:rsid w:val="00E65DAD"/>
    <w:rsid w:val="00E77BF4"/>
    <w:rsid w:val="00E80171"/>
    <w:rsid w:val="00E87E3E"/>
    <w:rsid w:val="00F25EB6"/>
    <w:rsid w:val="00F411EB"/>
    <w:rsid w:val="00F555E9"/>
    <w:rsid w:val="00F566F5"/>
    <w:rsid w:val="00F7222E"/>
    <w:rsid w:val="00F7468C"/>
    <w:rsid w:val="00F83201"/>
    <w:rsid w:val="00FC5053"/>
    <w:rsid w:val="00FE6D87"/>
    <w:rsid w:val="00FF04C0"/>
    <w:rsid w:val="062B59DA"/>
    <w:rsid w:val="096D9A2D"/>
    <w:rsid w:val="0E670163"/>
    <w:rsid w:val="285D2D53"/>
    <w:rsid w:val="336BAD70"/>
    <w:rsid w:val="371AD93A"/>
    <w:rsid w:val="60EADDB0"/>
    <w:rsid w:val="64604833"/>
    <w:rsid w:val="6D785196"/>
    <w:rsid w:val="70885218"/>
    <w:rsid w:val="7A8674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44BA77"/>
  <w15:chartTrackingRefBased/>
  <w15:docId w15:val="{95069FCC-B3B6-477A-9BA2-81DFB4396A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hAnsi="Calibri" w:eastAsia="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0730DB"/>
    <w:rPr>
      <w:rFonts w:ascii="Courier New" w:hAnsi="Courier New" w:eastAsia="Times New Roman"/>
      <w:sz w:val="24"/>
    </w:rPr>
  </w:style>
  <w:style w:type="paragraph" w:styleId="Heading1">
    <w:name w:val="heading 1"/>
    <w:basedOn w:val="Normal"/>
    <w:next w:val="Normal"/>
    <w:link w:val="Heading1Char"/>
    <w:qFormat/>
    <w:rsid w:val="000730DB"/>
    <w:pPr>
      <w:keepNext/>
      <w:suppressAutoHyphens/>
      <w:jc w:val="center"/>
      <w:outlineLvl w:val="0"/>
    </w:pPr>
    <w:rPr>
      <w:rFonts w:ascii="Times New Roman" w:hAnsi="Times New Roman"/>
      <w:b/>
      <w:spacing w:val="-3"/>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rsid w:val="000730DB"/>
    <w:rPr>
      <w:rFonts w:ascii="Times New Roman" w:hAnsi="Times New Roman" w:eastAsia="Times New Roman" w:cs="Times New Roman"/>
      <w:b/>
      <w:spacing w:val="-3"/>
      <w:sz w:val="24"/>
      <w:szCs w:val="20"/>
    </w:rPr>
  </w:style>
  <w:style w:type="paragraph" w:styleId="NormalWeb">
    <w:name w:val="Normal (Web)"/>
    <w:basedOn w:val="Normal"/>
    <w:uiPriority w:val="99"/>
    <w:rsid w:val="000730DB"/>
    <w:pPr>
      <w:spacing w:before="100" w:beforeAutospacing="1" w:after="100" w:afterAutospacing="1"/>
    </w:pPr>
    <w:rPr>
      <w:rFonts w:ascii="Arial Unicode MS" w:hAnsi="Arial Unicode MS" w:eastAsia="Arial Unicode MS" w:cs="Arial Unicode MS"/>
      <w:szCs w:val="24"/>
    </w:rPr>
  </w:style>
  <w:style w:type="paragraph" w:styleId="DefaultText" w:customStyle="1">
    <w:name w:val="Default Text"/>
    <w:basedOn w:val="Normal"/>
    <w:rsid w:val="009A4008"/>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 w:val="left" w:pos="11880"/>
        <w:tab w:val="left" w:pos="12240"/>
      </w:tabs>
      <w:overflowPunct w:val="0"/>
      <w:autoSpaceDE w:val="0"/>
      <w:autoSpaceDN w:val="0"/>
      <w:adjustRightInd w:val="0"/>
      <w:spacing w:line="404" w:lineRule="exact"/>
      <w:ind w:firstLine="720"/>
    </w:pPr>
    <w:rPr>
      <w:rFonts w:ascii="Times New Roman" w:hAnsi="Times New Roman"/>
    </w:rPr>
  </w:style>
  <w:style w:type="character" w:styleId="Hyperlink">
    <w:name w:val="Hyperlink"/>
    <w:rsid w:val="007F6D45"/>
    <w:rPr>
      <w:color w:val="0000FF"/>
      <w:u w:val="single"/>
    </w:rPr>
  </w:style>
  <w:style w:type="paragraph" w:styleId="NoSpacing">
    <w:name w:val="No Spacing"/>
    <w:uiPriority w:val="1"/>
    <w:qFormat/>
    <w:rsid w:val="007F6D45"/>
    <w:rPr>
      <w:rFonts w:ascii="Times New Roman" w:hAnsi="Times New Roman" w:eastAsia="Times New Roman"/>
      <w:sz w:val="24"/>
      <w:szCs w:val="24"/>
    </w:rPr>
  </w:style>
  <w:style w:type="character" w:styleId="UnresolvedMention">
    <w:name w:val="Unresolved Mention"/>
    <w:uiPriority w:val="99"/>
    <w:semiHidden/>
    <w:unhideWhenUsed/>
    <w:rsid w:val="00A02148"/>
    <w:rPr>
      <w:color w:val="605E5C"/>
      <w:shd w:val="clear" w:color="auto" w:fill="E1DFDD"/>
    </w:rPr>
  </w:style>
  <w:style w:type="paragraph" w:styleId="Header">
    <w:name w:val="header"/>
    <w:basedOn w:val="Normal"/>
    <w:link w:val="HeaderChar"/>
    <w:uiPriority w:val="99"/>
    <w:semiHidden/>
    <w:unhideWhenUsed/>
    <w:rsid w:val="00A72C4D"/>
    <w:pPr>
      <w:tabs>
        <w:tab w:val="center" w:pos="4680"/>
        <w:tab w:val="right" w:pos="9360"/>
      </w:tabs>
    </w:pPr>
  </w:style>
  <w:style w:type="character" w:styleId="HeaderChar" w:customStyle="1">
    <w:name w:val="Header Char"/>
    <w:basedOn w:val="DefaultParagraphFont"/>
    <w:link w:val="Header"/>
    <w:uiPriority w:val="99"/>
    <w:semiHidden/>
    <w:rsid w:val="00A72C4D"/>
    <w:rPr>
      <w:rFonts w:ascii="Courier New" w:hAnsi="Courier New" w:eastAsia="Times New Roman"/>
      <w:sz w:val="24"/>
    </w:rPr>
  </w:style>
  <w:style w:type="paragraph" w:styleId="Footer">
    <w:name w:val="footer"/>
    <w:basedOn w:val="Normal"/>
    <w:link w:val="FooterChar"/>
    <w:uiPriority w:val="99"/>
    <w:semiHidden/>
    <w:unhideWhenUsed/>
    <w:rsid w:val="00A72C4D"/>
    <w:pPr>
      <w:tabs>
        <w:tab w:val="center" w:pos="4680"/>
        <w:tab w:val="right" w:pos="9360"/>
      </w:tabs>
    </w:pPr>
  </w:style>
  <w:style w:type="character" w:styleId="FooterChar" w:customStyle="1">
    <w:name w:val="Footer Char"/>
    <w:basedOn w:val="DefaultParagraphFont"/>
    <w:link w:val="Footer"/>
    <w:uiPriority w:val="99"/>
    <w:semiHidden/>
    <w:rsid w:val="00A72C4D"/>
    <w:rPr>
      <w:rFonts w:ascii="Courier New" w:hAnsi="Courier New" w:eastAsia="Times New Roman"/>
      <w:sz w:val="24"/>
    </w:rPr>
  </w:style>
  <w:style w:type="paragraph" w:styleId="p1" w:customStyle="1">
    <w:name w:val="p1"/>
    <w:basedOn w:val="Normal"/>
    <w:rsid w:val="004E4EAE"/>
    <w:rPr>
      <w:rFonts w:ascii=".AppleSystemUIFont" w:hAnsi=".AppleSystemUIFont" w:eastAsiaTheme="minorEastAsia"/>
      <w:sz w:val="35"/>
      <w:szCs w:val="35"/>
    </w:rPr>
  </w:style>
  <w:style w:type="character" w:styleId="s1" w:customStyle="1">
    <w:name w:val="s1"/>
    <w:basedOn w:val="DefaultParagraphFont"/>
    <w:rsid w:val="004E4EAE"/>
    <w:rPr>
      <w:rFonts w:hint="default" w:ascii="UICTFontTextStyleEmphasizedBody" w:hAnsi="UICTFontTextStyleEmphasizedBody"/>
      <w:b/>
      <w:bCs/>
      <w:i w:val="0"/>
      <w:iCs w:val="0"/>
      <w:sz w:val="35"/>
      <w:szCs w:val="35"/>
    </w:rPr>
  </w:style>
  <w:style w:type="character" w:styleId="s2" w:customStyle="1">
    <w:name w:val="s2"/>
    <w:basedOn w:val="DefaultParagraphFont"/>
    <w:rsid w:val="004E4EAE"/>
    <w:rPr>
      <w:rFonts w:hint="default" w:ascii="UICTFontTextStyleBody" w:hAnsi="UICTFontTextStyleBody"/>
      <w:b w:val="0"/>
      <w:bCs w:val="0"/>
      <w:i w:val="0"/>
      <w:iCs w:val="0"/>
      <w:sz w:val="35"/>
      <w:szCs w:val="3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471115">
      <w:bodyDiv w:val="1"/>
      <w:marLeft w:val="0"/>
      <w:marRight w:val="0"/>
      <w:marTop w:val="0"/>
      <w:marBottom w:val="0"/>
      <w:divBdr>
        <w:top w:val="none" w:sz="0" w:space="0" w:color="auto"/>
        <w:left w:val="none" w:sz="0" w:space="0" w:color="auto"/>
        <w:bottom w:val="none" w:sz="0" w:space="0" w:color="auto"/>
        <w:right w:val="none" w:sz="0" w:space="0" w:color="auto"/>
      </w:divBdr>
    </w:div>
    <w:div w:id="121925806">
      <w:bodyDiv w:val="1"/>
      <w:marLeft w:val="0"/>
      <w:marRight w:val="0"/>
      <w:marTop w:val="0"/>
      <w:marBottom w:val="0"/>
      <w:divBdr>
        <w:top w:val="none" w:sz="0" w:space="0" w:color="auto"/>
        <w:left w:val="none" w:sz="0" w:space="0" w:color="auto"/>
        <w:bottom w:val="none" w:sz="0" w:space="0" w:color="auto"/>
        <w:right w:val="none" w:sz="0" w:space="0" w:color="auto"/>
      </w:divBdr>
    </w:div>
    <w:div w:id="259457533">
      <w:bodyDiv w:val="1"/>
      <w:marLeft w:val="0"/>
      <w:marRight w:val="0"/>
      <w:marTop w:val="0"/>
      <w:marBottom w:val="0"/>
      <w:divBdr>
        <w:top w:val="none" w:sz="0" w:space="0" w:color="auto"/>
        <w:left w:val="none" w:sz="0" w:space="0" w:color="auto"/>
        <w:bottom w:val="none" w:sz="0" w:space="0" w:color="auto"/>
        <w:right w:val="none" w:sz="0" w:space="0" w:color="auto"/>
      </w:divBdr>
    </w:div>
    <w:div w:id="307250495">
      <w:bodyDiv w:val="1"/>
      <w:marLeft w:val="0"/>
      <w:marRight w:val="0"/>
      <w:marTop w:val="0"/>
      <w:marBottom w:val="0"/>
      <w:divBdr>
        <w:top w:val="none" w:sz="0" w:space="0" w:color="auto"/>
        <w:left w:val="none" w:sz="0" w:space="0" w:color="auto"/>
        <w:bottom w:val="none" w:sz="0" w:space="0" w:color="auto"/>
        <w:right w:val="none" w:sz="0" w:space="0" w:color="auto"/>
      </w:divBdr>
    </w:div>
    <w:div w:id="403837140">
      <w:bodyDiv w:val="1"/>
      <w:marLeft w:val="0"/>
      <w:marRight w:val="0"/>
      <w:marTop w:val="0"/>
      <w:marBottom w:val="0"/>
      <w:divBdr>
        <w:top w:val="none" w:sz="0" w:space="0" w:color="auto"/>
        <w:left w:val="none" w:sz="0" w:space="0" w:color="auto"/>
        <w:bottom w:val="none" w:sz="0" w:space="0" w:color="auto"/>
        <w:right w:val="none" w:sz="0" w:space="0" w:color="auto"/>
      </w:divBdr>
      <w:divsChild>
        <w:div w:id="684793532">
          <w:marLeft w:val="0"/>
          <w:marRight w:val="0"/>
          <w:marTop w:val="0"/>
          <w:marBottom w:val="0"/>
          <w:divBdr>
            <w:top w:val="none" w:sz="0" w:space="0" w:color="auto"/>
            <w:left w:val="none" w:sz="0" w:space="0" w:color="auto"/>
            <w:bottom w:val="none" w:sz="0" w:space="0" w:color="auto"/>
            <w:right w:val="none" w:sz="0" w:space="0" w:color="auto"/>
          </w:divBdr>
          <w:divsChild>
            <w:div w:id="613362652">
              <w:marLeft w:val="0"/>
              <w:marRight w:val="0"/>
              <w:marTop w:val="0"/>
              <w:marBottom w:val="0"/>
              <w:divBdr>
                <w:top w:val="none" w:sz="0" w:space="0" w:color="auto"/>
                <w:left w:val="none" w:sz="0" w:space="0" w:color="auto"/>
                <w:bottom w:val="none" w:sz="0" w:space="0" w:color="auto"/>
                <w:right w:val="none" w:sz="0" w:space="0" w:color="auto"/>
              </w:divBdr>
              <w:divsChild>
                <w:div w:id="585263442">
                  <w:marLeft w:val="0"/>
                  <w:marRight w:val="0"/>
                  <w:marTop w:val="0"/>
                  <w:marBottom w:val="0"/>
                  <w:divBdr>
                    <w:top w:val="none" w:sz="0" w:space="0" w:color="auto"/>
                    <w:left w:val="none" w:sz="0" w:space="0" w:color="auto"/>
                    <w:bottom w:val="none" w:sz="0" w:space="0" w:color="auto"/>
                    <w:right w:val="none" w:sz="0" w:space="0" w:color="auto"/>
                  </w:divBdr>
                  <w:divsChild>
                    <w:div w:id="1085296743">
                      <w:marLeft w:val="0"/>
                      <w:marRight w:val="0"/>
                      <w:marTop w:val="0"/>
                      <w:marBottom w:val="0"/>
                      <w:divBdr>
                        <w:top w:val="none" w:sz="0" w:space="0" w:color="auto"/>
                        <w:left w:val="none" w:sz="0" w:space="0" w:color="auto"/>
                        <w:bottom w:val="none" w:sz="0" w:space="0" w:color="auto"/>
                        <w:right w:val="none" w:sz="0" w:space="0" w:color="auto"/>
                      </w:divBdr>
                      <w:divsChild>
                        <w:div w:id="703751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5451289">
          <w:marLeft w:val="0"/>
          <w:marRight w:val="0"/>
          <w:marTop w:val="0"/>
          <w:marBottom w:val="0"/>
          <w:divBdr>
            <w:top w:val="none" w:sz="0" w:space="0" w:color="auto"/>
            <w:left w:val="none" w:sz="0" w:space="0" w:color="auto"/>
            <w:bottom w:val="none" w:sz="0" w:space="0" w:color="auto"/>
            <w:right w:val="none" w:sz="0" w:space="0" w:color="auto"/>
          </w:divBdr>
          <w:divsChild>
            <w:div w:id="1918901695">
              <w:marLeft w:val="0"/>
              <w:marRight w:val="0"/>
              <w:marTop w:val="0"/>
              <w:marBottom w:val="0"/>
              <w:divBdr>
                <w:top w:val="none" w:sz="0" w:space="0" w:color="auto"/>
                <w:left w:val="none" w:sz="0" w:space="0" w:color="auto"/>
                <w:bottom w:val="none" w:sz="0" w:space="0" w:color="auto"/>
                <w:right w:val="none" w:sz="0" w:space="0" w:color="auto"/>
              </w:divBdr>
              <w:divsChild>
                <w:div w:id="38553354">
                  <w:marLeft w:val="0"/>
                  <w:marRight w:val="0"/>
                  <w:marTop w:val="0"/>
                  <w:marBottom w:val="0"/>
                  <w:divBdr>
                    <w:top w:val="none" w:sz="0" w:space="0" w:color="auto"/>
                    <w:left w:val="none" w:sz="0" w:space="0" w:color="auto"/>
                    <w:bottom w:val="none" w:sz="0" w:space="0" w:color="auto"/>
                    <w:right w:val="none" w:sz="0" w:space="0" w:color="auto"/>
                  </w:divBdr>
                  <w:divsChild>
                    <w:div w:id="57093550">
                      <w:marLeft w:val="0"/>
                      <w:marRight w:val="0"/>
                      <w:marTop w:val="0"/>
                      <w:marBottom w:val="0"/>
                      <w:divBdr>
                        <w:top w:val="none" w:sz="0" w:space="0" w:color="auto"/>
                        <w:left w:val="none" w:sz="0" w:space="0" w:color="auto"/>
                        <w:bottom w:val="none" w:sz="0" w:space="0" w:color="auto"/>
                        <w:right w:val="none" w:sz="0" w:space="0" w:color="auto"/>
                      </w:divBdr>
                      <w:divsChild>
                        <w:div w:id="659232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1014619">
      <w:bodyDiv w:val="1"/>
      <w:marLeft w:val="0"/>
      <w:marRight w:val="0"/>
      <w:marTop w:val="0"/>
      <w:marBottom w:val="0"/>
      <w:divBdr>
        <w:top w:val="none" w:sz="0" w:space="0" w:color="auto"/>
        <w:left w:val="none" w:sz="0" w:space="0" w:color="auto"/>
        <w:bottom w:val="none" w:sz="0" w:space="0" w:color="auto"/>
        <w:right w:val="none" w:sz="0" w:space="0" w:color="auto"/>
      </w:divBdr>
      <w:divsChild>
        <w:div w:id="428551844">
          <w:marLeft w:val="0"/>
          <w:marRight w:val="0"/>
          <w:marTop w:val="0"/>
          <w:marBottom w:val="0"/>
          <w:divBdr>
            <w:top w:val="none" w:sz="0" w:space="0" w:color="auto"/>
            <w:left w:val="none" w:sz="0" w:space="0" w:color="auto"/>
            <w:bottom w:val="none" w:sz="0" w:space="0" w:color="auto"/>
            <w:right w:val="none" w:sz="0" w:space="0" w:color="auto"/>
          </w:divBdr>
          <w:divsChild>
            <w:div w:id="133331477">
              <w:marLeft w:val="0"/>
              <w:marRight w:val="0"/>
              <w:marTop w:val="0"/>
              <w:marBottom w:val="0"/>
              <w:divBdr>
                <w:top w:val="none" w:sz="0" w:space="0" w:color="auto"/>
                <w:left w:val="none" w:sz="0" w:space="0" w:color="auto"/>
                <w:bottom w:val="none" w:sz="0" w:space="0" w:color="auto"/>
                <w:right w:val="none" w:sz="0" w:space="0" w:color="auto"/>
              </w:divBdr>
              <w:divsChild>
                <w:div w:id="419496827">
                  <w:marLeft w:val="0"/>
                  <w:marRight w:val="0"/>
                  <w:marTop w:val="0"/>
                  <w:marBottom w:val="0"/>
                  <w:divBdr>
                    <w:top w:val="none" w:sz="0" w:space="0" w:color="auto"/>
                    <w:left w:val="none" w:sz="0" w:space="0" w:color="auto"/>
                    <w:bottom w:val="none" w:sz="0" w:space="0" w:color="auto"/>
                    <w:right w:val="none" w:sz="0" w:space="0" w:color="auto"/>
                  </w:divBdr>
                  <w:divsChild>
                    <w:div w:id="507477712">
                      <w:marLeft w:val="0"/>
                      <w:marRight w:val="0"/>
                      <w:marTop w:val="0"/>
                      <w:marBottom w:val="0"/>
                      <w:divBdr>
                        <w:top w:val="none" w:sz="0" w:space="0" w:color="auto"/>
                        <w:left w:val="none" w:sz="0" w:space="0" w:color="auto"/>
                        <w:bottom w:val="none" w:sz="0" w:space="0" w:color="auto"/>
                        <w:right w:val="none" w:sz="0" w:space="0" w:color="auto"/>
                      </w:divBdr>
                      <w:divsChild>
                        <w:div w:id="48778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9221010">
          <w:marLeft w:val="0"/>
          <w:marRight w:val="0"/>
          <w:marTop w:val="0"/>
          <w:marBottom w:val="0"/>
          <w:divBdr>
            <w:top w:val="none" w:sz="0" w:space="0" w:color="auto"/>
            <w:left w:val="none" w:sz="0" w:space="0" w:color="auto"/>
            <w:bottom w:val="none" w:sz="0" w:space="0" w:color="auto"/>
            <w:right w:val="none" w:sz="0" w:space="0" w:color="auto"/>
          </w:divBdr>
          <w:divsChild>
            <w:div w:id="1079793132">
              <w:marLeft w:val="0"/>
              <w:marRight w:val="0"/>
              <w:marTop w:val="0"/>
              <w:marBottom w:val="0"/>
              <w:divBdr>
                <w:top w:val="none" w:sz="0" w:space="0" w:color="auto"/>
                <w:left w:val="none" w:sz="0" w:space="0" w:color="auto"/>
                <w:bottom w:val="none" w:sz="0" w:space="0" w:color="auto"/>
                <w:right w:val="none" w:sz="0" w:space="0" w:color="auto"/>
              </w:divBdr>
              <w:divsChild>
                <w:div w:id="862286441">
                  <w:marLeft w:val="0"/>
                  <w:marRight w:val="0"/>
                  <w:marTop w:val="0"/>
                  <w:marBottom w:val="0"/>
                  <w:divBdr>
                    <w:top w:val="none" w:sz="0" w:space="0" w:color="auto"/>
                    <w:left w:val="none" w:sz="0" w:space="0" w:color="auto"/>
                    <w:bottom w:val="none" w:sz="0" w:space="0" w:color="auto"/>
                    <w:right w:val="none" w:sz="0" w:space="0" w:color="auto"/>
                  </w:divBdr>
                  <w:divsChild>
                    <w:div w:id="675616761">
                      <w:marLeft w:val="0"/>
                      <w:marRight w:val="0"/>
                      <w:marTop w:val="0"/>
                      <w:marBottom w:val="0"/>
                      <w:divBdr>
                        <w:top w:val="none" w:sz="0" w:space="0" w:color="auto"/>
                        <w:left w:val="none" w:sz="0" w:space="0" w:color="auto"/>
                        <w:bottom w:val="none" w:sz="0" w:space="0" w:color="auto"/>
                        <w:right w:val="none" w:sz="0" w:space="0" w:color="auto"/>
                      </w:divBdr>
                      <w:divsChild>
                        <w:div w:id="1701276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1156610">
      <w:bodyDiv w:val="1"/>
      <w:marLeft w:val="0"/>
      <w:marRight w:val="0"/>
      <w:marTop w:val="0"/>
      <w:marBottom w:val="0"/>
      <w:divBdr>
        <w:top w:val="none" w:sz="0" w:space="0" w:color="auto"/>
        <w:left w:val="none" w:sz="0" w:space="0" w:color="auto"/>
        <w:bottom w:val="none" w:sz="0" w:space="0" w:color="auto"/>
        <w:right w:val="none" w:sz="0" w:space="0" w:color="auto"/>
      </w:divBdr>
    </w:div>
    <w:div w:id="1125125985">
      <w:bodyDiv w:val="1"/>
      <w:marLeft w:val="0"/>
      <w:marRight w:val="0"/>
      <w:marTop w:val="0"/>
      <w:marBottom w:val="0"/>
      <w:divBdr>
        <w:top w:val="none" w:sz="0" w:space="0" w:color="auto"/>
        <w:left w:val="none" w:sz="0" w:space="0" w:color="auto"/>
        <w:bottom w:val="none" w:sz="0" w:space="0" w:color="auto"/>
        <w:right w:val="none" w:sz="0" w:space="0" w:color="auto"/>
      </w:divBdr>
    </w:div>
    <w:div w:id="1158032353">
      <w:bodyDiv w:val="1"/>
      <w:marLeft w:val="0"/>
      <w:marRight w:val="0"/>
      <w:marTop w:val="0"/>
      <w:marBottom w:val="0"/>
      <w:divBdr>
        <w:top w:val="none" w:sz="0" w:space="0" w:color="auto"/>
        <w:left w:val="none" w:sz="0" w:space="0" w:color="auto"/>
        <w:bottom w:val="none" w:sz="0" w:space="0" w:color="auto"/>
        <w:right w:val="none" w:sz="0" w:space="0" w:color="auto"/>
      </w:divBdr>
    </w:div>
    <w:div w:id="1275019399">
      <w:bodyDiv w:val="1"/>
      <w:marLeft w:val="0"/>
      <w:marRight w:val="0"/>
      <w:marTop w:val="0"/>
      <w:marBottom w:val="0"/>
      <w:divBdr>
        <w:top w:val="none" w:sz="0" w:space="0" w:color="auto"/>
        <w:left w:val="none" w:sz="0" w:space="0" w:color="auto"/>
        <w:bottom w:val="none" w:sz="0" w:space="0" w:color="auto"/>
        <w:right w:val="none" w:sz="0" w:space="0" w:color="auto"/>
      </w:divBdr>
    </w:div>
    <w:div w:id="1530029892">
      <w:bodyDiv w:val="1"/>
      <w:marLeft w:val="0"/>
      <w:marRight w:val="0"/>
      <w:marTop w:val="0"/>
      <w:marBottom w:val="0"/>
      <w:divBdr>
        <w:top w:val="none" w:sz="0" w:space="0" w:color="auto"/>
        <w:left w:val="none" w:sz="0" w:space="0" w:color="auto"/>
        <w:bottom w:val="none" w:sz="0" w:space="0" w:color="auto"/>
        <w:right w:val="none" w:sz="0" w:space="0" w:color="auto"/>
      </w:divBdr>
    </w:div>
    <w:div w:id="1661421025">
      <w:bodyDiv w:val="1"/>
      <w:marLeft w:val="0"/>
      <w:marRight w:val="0"/>
      <w:marTop w:val="0"/>
      <w:marBottom w:val="0"/>
      <w:divBdr>
        <w:top w:val="none" w:sz="0" w:space="0" w:color="auto"/>
        <w:left w:val="none" w:sz="0" w:space="0" w:color="auto"/>
        <w:bottom w:val="none" w:sz="0" w:space="0" w:color="auto"/>
        <w:right w:val="none" w:sz="0" w:space="0" w:color="auto"/>
      </w:divBdr>
    </w:div>
    <w:div w:id="1842890112">
      <w:bodyDiv w:val="1"/>
      <w:marLeft w:val="0"/>
      <w:marRight w:val="0"/>
      <w:marTop w:val="0"/>
      <w:marBottom w:val="0"/>
      <w:divBdr>
        <w:top w:val="none" w:sz="0" w:space="0" w:color="auto"/>
        <w:left w:val="none" w:sz="0" w:space="0" w:color="auto"/>
        <w:bottom w:val="none" w:sz="0" w:space="0" w:color="auto"/>
        <w:right w:val="none" w:sz="0" w:space="0" w:color="auto"/>
      </w:divBdr>
    </w:div>
    <w:div w:id="2134976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oter" Target="footer1.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yperlink" Target="mailto:info@hcdac.org" TargetMode="Externa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mailto:cchristensen@hcdac.org" TargetMode="External" Id="rId11" /><Relationship Type="http://schemas.openxmlformats.org/officeDocument/2006/relationships/styles" Target="styles.xml" Id="rId5" /><Relationship Type="http://schemas.openxmlformats.org/officeDocument/2006/relationships/fontTable" Target="fontTable.xml" Id="rId15" /><Relationship Type="http://schemas.openxmlformats.org/officeDocument/2006/relationships/hyperlink" Target="http://www.DisneyMusicals.com" TargetMode="Externa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footer" Target="footer2.xml" Id="rId14" /><Relationship Type="http://schemas.openxmlformats.org/officeDocument/2006/relationships/hyperlink" Target="https://www.hcdac.org" TargetMode="External" Id="R92626fe0ef0a4525" /><Relationship Type="http://schemas.microsoft.com/office/2020/10/relationships/intelligence" Target="intelligence2.xml" Id="R4e5c591287af4d51"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A52DF425020F542A219145A64D753B9" ma:contentTypeVersion="18" ma:contentTypeDescription="Create a new document." ma:contentTypeScope="" ma:versionID="85e41ab9c1c0fab5108edce505570710">
  <xsd:schema xmlns:xsd="http://www.w3.org/2001/XMLSchema" xmlns:xs="http://www.w3.org/2001/XMLSchema" xmlns:p="http://schemas.microsoft.com/office/2006/metadata/properties" xmlns:ns2="66da4a8b-54f9-4168-81d7-1ad9b2709114" xmlns:ns3="98fa3310-5a76-44fd-8721-747d2f6bbb18" targetNamespace="http://schemas.microsoft.com/office/2006/metadata/properties" ma:root="true" ma:fieldsID="4f1f089a9ec23f50a38ce9f2f639010c" ns2:_="" ns3:_="">
    <xsd:import namespace="66da4a8b-54f9-4168-81d7-1ad9b2709114"/>
    <xsd:import namespace="98fa3310-5a76-44fd-8721-747d2f6bbb1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da4a8b-54f9-4168-81d7-1ad9b270911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56eaa0e-c43c-4dfe-be4c-deda12cc4c77}" ma:internalName="TaxCatchAll" ma:showField="CatchAllData" ma:web="66da4a8b-54f9-4168-81d7-1ad9b270911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8fa3310-5a76-44fd-8721-747d2f6bbb1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a85b1e0-ebc9-44b5-ac1d-75e35f1e044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8fa3310-5a76-44fd-8721-747d2f6bbb18">
      <Terms xmlns="http://schemas.microsoft.com/office/infopath/2007/PartnerControls"/>
    </lcf76f155ced4ddcb4097134ff3c332f>
    <TaxCatchAll xmlns="66da4a8b-54f9-4168-81d7-1ad9b2709114" xsi:nil="true"/>
  </documentManagement>
</p:properties>
</file>

<file path=customXml/itemProps1.xml><?xml version="1.0" encoding="utf-8"?>
<ds:datastoreItem xmlns:ds="http://schemas.openxmlformats.org/officeDocument/2006/customXml" ds:itemID="{EC37201C-0CA9-4E86-82C0-939735B18E22}">
  <ds:schemaRefs>
    <ds:schemaRef ds:uri="http://schemas.microsoft.com/sharepoint/v3/contenttype/forms"/>
  </ds:schemaRefs>
</ds:datastoreItem>
</file>

<file path=customXml/itemProps2.xml><?xml version="1.0" encoding="utf-8"?>
<ds:datastoreItem xmlns:ds="http://schemas.openxmlformats.org/officeDocument/2006/customXml" ds:itemID="{481C5628-46A7-4C15-BCE2-F47FDCFC0D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da4a8b-54f9-4168-81d7-1ad9b2709114"/>
    <ds:schemaRef ds:uri="98fa3310-5a76-44fd-8721-747d2f6bbb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70FD7A3-043D-4F47-B936-7A3BC496B00C}">
  <ds:schemaRefs>
    <ds:schemaRef ds:uri="http://schemas.microsoft.com/office/2006/metadata/properties"/>
    <ds:schemaRef ds:uri="http://schemas.microsoft.com/office/infopath/2007/PartnerControls"/>
    <ds:schemaRef ds:uri="98fa3310-5a76-44fd-8721-747d2f6bbb18"/>
    <ds:schemaRef ds:uri="66da4a8b-54f9-4168-81d7-1ad9b2709114"/>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DTG</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hanog001</dc:creator>
  <cp:keywords/>
  <dc:description/>
  <cp:lastModifiedBy>Candy Christensen</cp:lastModifiedBy>
  <cp:revision>26</cp:revision>
  <cp:lastPrinted>2011-04-18T22:09:00Z</cp:lastPrinted>
  <dcterms:created xsi:type="dcterms:W3CDTF">2025-03-20T04:10:00Z</dcterms:created>
  <dcterms:modified xsi:type="dcterms:W3CDTF">2025-03-25T18:18:30Z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0x0101001A52DF425020F542A219145A64D753B9</vt:lpwstr>
  </property>
  <property fmtid="{D5CDD505-2E9C-101B-9397-08002B2CF9AE}" pid="3" name="lcf76f155ced4ddcb4097134ff3c332f">
    <vt:lpwstr/>
  </property>
  <property fmtid="{D5CDD505-2E9C-101B-9397-08002B2CF9AE}" pid="4" name="TaxCatchAll">
    <vt:lpwstr/>
  </property>
  <property fmtid="{D5CDD505-2E9C-101B-9397-08002B2CF9AE}" pid="5" name="MediaServiceImageTags">
    <vt:lpwstr/>
  </property>
</Properties>
</file>